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7A4" w:rsidRPr="004775E2" w:rsidRDefault="00AD3822" w:rsidP="007C2ABF">
      <w:pPr>
        <w:jc w:val="both"/>
        <w:rPr>
          <w:rFonts w:ascii="Raleway" w:hAnsi="Raleway"/>
          <w:b/>
          <w:color w:val="009999"/>
          <w:sz w:val="24"/>
          <w:szCs w:val="24"/>
        </w:rPr>
      </w:pPr>
      <w:r w:rsidRPr="004775E2">
        <w:rPr>
          <w:rFonts w:ascii="Raleway" w:hAnsi="Raleway"/>
          <w:b/>
          <w:color w:val="009999"/>
          <w:sz w:val="24"/>
          <w:szCs w:val="24"/>
        </w:rPr>
        <w:t>DADES DE LA DESIGUALTAT</w:t>
      </w:r>
      <w:bookmarkStart w:id="0" w:name="_GoBack"/>
      <w:bookmarkEnd w:id="0"/>
    </w:p>
    <w:p w:rsidR="007C2ABF" w:rsidRPr="004775E2" w:rsidRDefault="00526A32" w:rsidP="007C2ABF">
      <w:pPr>
        <w:jc w:val="both"/>
        <w:rPr>
          <w:rFonts w:ascii="Raleway" w:hAnsi="Raleway"/>
          <w:sz w:val="20"/>
          <w:szCs w:val="20"/>
        </w:rPr>
      </w:pPr>
      <w:r w:rsidRPr="004775E2">
        <w:rPr>
          <w:rFonts w:ascii="Raleway" w:hAnsi="Raleway" w:cs="Arial"/>
          <w:i/>
          <w:sz w:val="20"/>
          <w:szCs w:val="20"/>
        </w:rPr>
        <w:t xml:space="preserve">Dades extretes de l’informe “Una economía para el 99%” </w:t>
      </w:r>
      <w:proofErr w:type="spellStart"/>
      <w:r w:rsidRPr="004775E2">
        <w:rPr>
          <w:rFonts w:ascii="Raleway" w:hAnsi="Raleway" w:cs="Arial"/>
          <w:i/>
          <w:sz w:val="20"/>
          <w:szCs w:val="20"/>
        </w:rPr>
        <w:t>d’Intermón-Oxfam</w:t>
      </w:r>
      <w:proofErr w:type="spellEnd"/>
      <w:r w:rsidRPr="004775E2">
        <w:rPr>
          <w:rFonts w:ascii="Raleway" w:hAnsi="Raleway" w:cs="Arial"/>
          <w:i/>
          <w:sz w:val="20"/>
          <w:szCs w:val="20"/>
        </w:rPr>
        <w:t xml:space="preserve">. Disponible: </w:t>
      </w:r>
      <w:hyperlink r:id="rId7" w:history="1">
        <w:r w:rsidRPr="004775E2">
          <w:rPr>
            <w:rStyle w:val="Hipervnculo"/>
            <w:rFonts w:ascii="Raleway" w:hAnsi="Raleway" w:cs="Arial"/>
            <w:i/>
            <w:sz w:val="20"/>
            <w:szCs w:val="20"/>
          </w:rPr>
          <w:t>https://www.oxfam.org/sites/www.oxfam.org/files/file_attachments/bp-economy-for-99-percent-160117-summ-es.pdf</w:t>
        </w:r>
      </w:hyperlink>
    </w:p>
    <w:p w:rsidR="00526A32" w:rsidRPr="004775E2" w:rsidRDefault="00526A32" w:rsidP="00AD3822">
      <w:pPr>
        <w:jc w:val="both"/>
        <w:rPr>
          <w:rFonts w:ascii="Raleway" w:hAnsi="Raleway"/>
        </w:rPr>
      </w:pPr>
    </w:p>
    <w:p w:rsidR="00AD3822" w:rsidRPr="004775E2" w:rsidRDefault="00AD3822" w:rsidP="00AD3822">
      <w:pPr>
        <w:jc w:val="both"/>
        <w:rPr>
          <w:rFonts w:ascii="Raleway" w:hAnsi="Raleway"/>
        </w:rPr>
      </w:pPr>
      <w:r w:rsidRPr="004775E2">
        <w:rPr>
          <w:rFonts w:ascii="Raleway" w:hAnsi="Raleway"/>
        </w:rPr>
        <w:t>La riquesa mundial està dividida en dos: gairebé la meitat està en mans del 1% més ric de la població i l’altra meitat es reparteix entre el 99% restant.</w:t>
      </w:r>
    </w:p>
    <w:p w:rsidR="006E29C6" w:rsidRPr="004775E2" w:rsidRDefault="006E29C6" w:rsidP="00AD3822">
      <w:pPr>
        <w:jc w:val="both"/>
        <w:rPr>
          <w:rFonts w:ascii="Raleway" w:hAnsi="Raleway"/>
        </w:rPr>
      </w:pPr>
    </w:p>
    <w:p w:rsidR="00AD3822" w:rsidRPr="004775E2" w:rsidRDefault="00AD3822" w:rsidP="00AD3822">
      <w:pPr>
        <w:jc w:val="both"/>
        <w:rPr>
          <w:rFonts w:ascii="Raleway" w:hAnsi="Raleway"/>
        </w:rPr>
      </w:pPr>
      <w:r w:rsidRPr="004775E2">
        <w:rPr>
          <w:rFonts w:ascii="Raleway" w:hAnsi="Raleway"/>
        </w:rPr>
        <w:t xml:space="preserve">Només 8 persones (tots homes) tenen la mateixa riquesa que 3.600.000.000 de persones, la meitat </w:t>
      </w:r>
      <w:r w:rsidR="00526A32" w:rsidRPr="004775E2">
        <w:rPr>
          <w:rFonts w:ascii="Raleway" w:hAnsi="Raleway"/>
        </w:rPr>
        <w:t>de la població mundial</w:t>
      </w:r>
      <w:r w:rsidRPr="004775E2">
        <w:rPr>
          <w:rFonts w:ascii="Raleway" w:hAnsi="Raleway"/>
        </w:rPr>
        <w:t>.</w:t>
      </w:r>
    </w:p>
    <w:p w:rsidR="006E29C6" w:rsidRPr="004775E2" w:rsidRDefault="006E29C6" w:rsidP="00AD3822">
      <w:pPr>
        <w:jc w:val="both"/>
        <w:rPr>
          <w:rFonts w:ascii="Raleway" w:hAnsi="Raleway"/>
        </w:rPr>
      </w:pPr>
    </w:p>
    <w:p w:rsidR="00AD3822" w:rsidRPr="004775E2" w:rsidRDefault="00AD3822" w:rsidP="00AD3822">
      <w:pPr>
        <w:jc w:val="both"/>
        <w:rPr>
          <w:rFonts w:ascii="Raleway" w:hAnsi="Raleway"/>
        </w:rPr>
      </w:pPr>
      <w:r w:rsidRPr="004775E2">
        <w:rPr>
          <w:rFonts w:ascii="Raleway" w:hAnsi="Raleway"/>
        </w:rPr>
        <w:t>L’any 2015, les 10 majors empreses del món van obtenir una facturació superior als ingressos públics de 180 països junts.</w:t>
      </w:r>
    </w:p>
    <w:p w:rsidR="006E29C6" w:rsidRPr="004775E2" w:rsidRDefault="006E29C6" w:rsidP="00AD3822">
      <w:pPr>
        <w:jc w:val="both"/>
        <w:rPr>
          <w:rFonts w:ascii="Raleway" w:hAnsi="Raleway"/>
        </w:rPr>
      </w:pPr>
    </w:p>
    <w:p w:rsidR="00526A32" w:rsidRPr="004775E2" w:rsidRDefault="00526A32" w:rsidP="00AD3822">
      <w:pPr>
        <w:jc w:val="both"/>
        <w:rPr>
          <w:rFonts w:ascii="Raleway" w:hAnsi="Raleway"/>
        </w:rPr>
      </w:pPr>
      <w:r w:rsidRPr="004775E2">
        <w:rPr>
          <w:rFonts w:ascii="Raleway" w:hAnsi="Raleway"/>
        </w:rPr>
        <w:t>Des del 2015, l’1% més ric de la població mundial posseeix més riquesa que la resta del planeta.</w:t>
      </w:r>
    </w:p>
    <w:p w:rsidR="00526A32" w:rsidRPr="004775E2" w:rsidRDefault="00526A32" w:rsidP="00AD3822">
      <w:pPr>
        <w:jc w:val="both"/>
        <w:rPr>
          <w:rFonts w:ascii="Raleway" w:hAnsi="Raleway"/>
        </w:rPr>
      </w:pPr>
    </w:p>
    <w:p w:rsidR="00526A32" w:rsidRPr="004775E2" w:rsidRDefault="00526A32" w:rsidP="00AD3822">
      <w:pPr>
        <w:jc w:val="both"/>
        <w:rPr>
          <w:rFonts w:ascii="Raleway" w:hAnsi="Raleway"/>
        </w:rPr>
      </w:pPr>
      <w:r w:rsidRPr="004775E2">
        <w:rPr>
          <w:rFonts w:ascii="Raleway" w:hAnsi="Raleway"/>
        </w:rPr>
        <w:t>L’economia mundial s’han duplicat en termes del PIB en els últims 30 anys. Però el creixement ha estat molt desigual. Els ingressos del 10% més pobre de la població s’incrementaren en 65 dòlars entre 1988 i 2011 (23 anys) mentre que els ingressos del 1% més ric augmentaren en 11800 dòlars, 182 vegades més.</w:t>
      </w:r>
    </w:p>
    <w:p w:rsidR="004F5E24" w:rsidRPr="004775E2" w:rsidRDefault="004F5E24" w:rsidP="004F5E24">
      <w:pPr>
        <w:jc w:val="both"/>
        <w:rPr>
          <w:rFonts w:ascii="Raleway" w:hAnsi="Raleway"/>
        </w:rPr>
      </w:pPr>
    </w:p>
    <w:p w:rsidR="004F5E24" w:rsidRPr="004775E2" w:rsidRDefault="004F5E24" w:rsidP="004F5E24">
      <w:pPr>
        <w:jc w:val="both"/>
        <w:rPr>
          <w:rFonts w:ascii="Raleway" w:hAnsi="Raleway"/>
        </w:rPr>
      </w:pPr>
      <w:r w:rsidRPr="004775E2">
        <w:rPr>
          <w:rFonts w:ascii="Raleway" w:hAnsi="Raleway"/>
        </w:rPr>
        <w:t>7 de cada 10 persones de tot el món viuen en països on la desigualtat s’ha incrementat.</w:t>
      </w:r>
    </w:p>
    <w:p w:rsidR="004F5E24" w:rsidRPr="004775E2" w:rsidRDefault="004F5E24" w:rsidP="004F5E24">
      <w:pPr>
        <w:jc w:val="both"/>
        <w:rPr>
          <w:rFonts w:ascii="Raleway" w:hAnsi="Raleway"/>
        </w:rPr>
      </w:pPr>
    </w:p>
    <w:p w:rsidR="004F5E24" w:rsidRPr="004775E2" w:rsidRDefault="004F5E24" w:rsidP="004F5E24">
      <w:pPr>
        <w:jc w:val="both"/>
        <w:rPr>
          <w:rFonts w:ascii="Raleway" w:hAnsi="Raleway"/>
        </w:rPr>
      </w:pPr>
      <w:r w:rsidRPr="004775E2">
        <w:rPr>
          <w:rFonts w:ascii="Raleway" w:hAnsi="Raleway"/>
        </w:rPr>
        <w:t>El 10% de la població mundial posseeix el 86% dels recursos del planeta, mentre que el 70% més pobre (més de 3.000 milions d’adults) només compta amb el 3%</w:t>
      </w:r>
    </w:p>
    <w:p w:rsidR="004F5E24" w:rsidRPr="004775E2" w:rsidRDefault="004F5E24" w:rsidP="004F5E24">
      <w:pPr>
        <w:jc w:val="both"/>
        <w:rPr>
          <w:rFonts w:ascii="Raleway" w:hAnsi="Raleway"/>
        </w:rPr>
      </w:pPr>
    </w:p>
    <w:p w:rsidR="004F5E24" w:rsidRPr="004775E2" w:rsidRDefault="004F5E24" w:rsidP="004F5E24">
      <w:pPr>
        <w:jc w:val="both"/>
        <w:rPr>
          <w:rFonts w:ascii="Raleway" w:hAnsi="Raleway"/>
        </w:rPr>
      </w:pPr>
      <w:r w:rsidRPr="004775E2">
        <w:rPr>
          <w:rFonts w:ascii="Raleway" w:hAnsi="Raleway"/>
        </w:rPr>
        <w:t>El selecte grup de multimilionaris està format per 1.426 persones, i la seva riquesa ascendeix  a 5,4 bilions de dòlars.</w:t>
      </w:r>
    </w:p>
    <w:p w:rsidR="006E29C6" w:rsidRPr="004775E2" w:rsidRDefault="006E29C6" w:rsidP="00AD3822">
      <w:pPr>
        <w:jc w:val="both"/>
        <w:rPr>
          <w:rFonts w:ascii="Raleway" w:hAnsi="Raleway"/>
        </w:rPr>
      </w:pPr>
    </w:p>
    <w:p w:rsidR="006E29C6" w:rsidRPr="004775E2" w:rsidRDefault="006E29C6" w:rsidP="006E29C6">
      <w:pPr>
        <w:jc w:val="both"/>
        <w:rPr>
          <w:rFonts w:ascii="Raleway" w:hAnsi="Raleway"/>
        </w:rPr>
      </w:pPr>
      <w:r w:rsidRPr="004775E2">
        <w:rPr>
          <w:rFonts w:ascii="Raleway" w:hAnsi="Raleway"/>
        </w:rPr>
        <w:t xml:space="preserve">Durant els propers 20 anys, 500 persones deixaran de llegat 2,1 bilions de dòlars als seus hereus, una suma que supera el PIB de l’Índia, un país amb una població de 1300 milions de persones. </w:t>
      </w:r>
    </w:p>
    <w:p w:rsidR="006E29C6" w:rsidRPr="004775E2" w:rsidRDefault="006E29C6" w:rsidP="006E29C6">
      <w:pPr>
        <w:jc w:val="both"/>
        <w:rPr>
          <w:rFonts w:ascii="Raleway" w:eastAsia="Times New Roman" w:hAnsi="Raleway" w:cs="Times New Roman"/>
          <w:sz w:val="24"/>
          <w:szCs w:val="24"/>
          <w:lang w:eastAsia="ca-ES"/>
        </w:rPr>
      </w:pPr>
    </w:p>
    <w:p w:rsidR="006E29C6" w:rsidRPr="004775E2" w:rsidRDefault="006E29C6" w:rsidP="006E29C6">
      <w:pPr>
        <w:jc w:val="both"/>
        <w:rPr>
          <w:rFonts w:ascii="Raleway" w:hAnsi="Raleway"/>
        </w:rPr>
      </w:pPr>
      <w:r w:rsidRPr="004775E2">
        <w:rPr>
          <w:rFonts w:ascii="Raleway" w:hAnsi="Raleway"/>
        </w:rPr>
        <w:t>A l’Índia, el director general de la principal empresa tecnològica guanya 416 vegades més que un treballador mitjà de la seva mateixa empresa.</w:t>
      </w:r>
    </w:p>
    <w:p w:rsidR="006E29C6" w:rsidRPr="004775E2" w:rsidRDefault="006E29C6" w:rsidP="006E29C6">
      <w:pPr>
        <w:jc w:val="both"/>
        <w:rPr>
          <w:rFonts w:ascii="Raleway" w:hAnsi="Raleway"/>
        </w:rPr>
      </w:pPr>
    </w:p>
    <w:p w:rsidR="006E29C6" w:rsidRPr="004775E2" w:rsidRDefault="006E29C6" w:rsidP="006E29C6">
      <w:pPr>
        <w:jc w:val="both"/>
        <w:rPr>
          <w:rFonts w:ascii="Raleway" w:hAnsi="Raleway"/>
        </w:rPr>
      </w:pPr>
      <w:r w:rsidRPr="004775E2">
        <w:rPr>
          <w:rFonts w:ascii="Raleway" w:hAnsi="Raleway"/>
        </w:rPr>
        <w:t>L’Organització Mundial del Treball (OMT) estima que 21 milions de persones són víctimes del treball forçat, cosa que genera uns beneficis de prop de 150.000 milions de dòlars annuals. Les majors empreses tèxtils del món han estat vinculades a les fàbriques de filat de cotó de l’Índia que solen recòrrer al treball forçat de les nenes.</w:t>
      </w:r>
    </w:p>
    <w:p w:rsidR="007C2ABF" w:rsidRPr="004775E2" w:rsidRDefault="007C2ABF" w:rsidP="006E29C6">
      <w:pPr>
        <w:jc w:val="both"/>
        <w:rPr>
          <w:rFonts w:ascii="Raleway" w:hAnsi="Raleway"/>
        </w:rPr>
      </w:pPr>
    </w:p>
    <w:p w:rsidR="006E29C6" w:rsidRPr="004775E2" w:rsidRDefault="006E29C6" w:rsidP="006E29C6">
      <w:pPr>
        <w:jc w:val="both"/>
        <w:rPr>
          <w:rFonts w:ascii="Raleway" w:hAnsi="Raleway"/>
        </w:rPr>
      </w:pPr>
      <w:r w:rsidRPr="004775E2">
        <w:rPr>
          <w:rFonts w:ascii="Raleway" w:hAnsi="Raleway"/>
        </w:rPr>
        <w:t>Zara guanya 1.108 milions d’euros annuals, xifra que multiplica per 800.000 el salari annual d’un treballador d’una tèxtil proveïdora de Zara a l’Índia. Amancio Ortega és la segona persona més rica del món.</w:t>
      </w:r>
    </w:p>
    <w:p w:rsidR="006E29C6" w:rsidRPr="004775E2" w:rsidRDefault="006E29C6" w:rsidP="006E29C6">
      <w:pPr>
        <w:jc w:val="both"/>
        <w:rPr>
          <w:rFonts w:ascii="Raleway" w:hAnsi="Raleway"/>
        </w:rPr>
      </w:pPr>
    </w:p>
    <w:p w:rsidR="006E29C6" w:rsidRPr="004775E2" w:rsidRDefault="006E29C6" w:rsidP="006E29C6">
      <w:pPr>
        <w:jc w:val="both"/>
        <w:rPr>
          <w:rFonts w:ascii="Raleway" w:hAnsi="Raleway"/>
        </w:rPr>
      </w:pPr>
      <w:r w:rsidRPr="004775E2">
        <w:rPr>
          <w:rFonts w:ascii="Raleway" w:hAnsi="Raleway"/>
        </w:rPr>
        <w:t>El director general de qualsevol empresa inclosa en l’índex bursàtil FTSE 100, guanya en un any el mateix que 10.000 treballadors de les fàbriques tèxtils de Bangladesh.</w:t>
      </w:r>
    </w:p>
    <w:p w:rsidR="006E29C6" w:rsidRPr="004775E2" w:rsidRDefault="006E29C6" w:rsidP="006E29C6">
      <w:pPr>
        <w:jc w:val="both"/>
        <w:rPr>
          <w:rFonts w:ascii="Raleway" w:hAnsi="Raleway"/>
        </w:rPr>
      </w:pPr>
    </w:p>
    <w:p w:rsidR="006E29C6" w:rsidRPr="004775E2" w:rsidRDefault="006E29C6" w:rsidP="006E29C6">
      <w:pPr>
        <w:jc w:val="both"/>
        <w:rPr>
          <w:rFonts w:ascii="Raleway" w:hAnsi="Raleway"/>
        </w:rPr>
      </w:pPr>
      <w:r w:rsidRPr="004775E2">
        <w:rPr>
          <w:rFonts w:ascii="Raleway" w:hAnsi="Raleway"/>
        </w:rPr>
        <w:t>A l’Índia hi ha 9 multimilionaris, de manera que, en un país on viuen 1.200 milions de persones, 9 persones posseeixen una riquesa aproximada de 250.000 milions de dòlars.</w:t>
      </w:r>
    </w:p>
    <w:p w:rsidR="006E29C6" w:rsidRPr="004775E2" w:rsidRDefault="006E29C6" w:rsidP="006E29C6">
      <w:pPr>
        <w:jc w:val="both"/>
        <w:rPr>
          <w:rFonts w:ascii="Raleway" w:hAnsi="Raleway"/>
        </w:rPr>
      </w:pPr>
    </w:p>
    <w:p w:rsidR="006E29C6" w:rsidRPr="004775E2" w:rsidRDefault="006E29C6" w:rsidP="006E29C6">
      <w:pPr>
        <w:jc w:val="both"/>
        <w:rPr>
          <w:rFonts w:ascii="Raleway" w:hAnsi="Raleway"/>
        </w:rPr>
      </w:pPr>
      <w:r w:rsidRPr="004775E2">
        <w:rPr>
          <w:rFonts w:ascii="Raleway" w:hAnsi="Raleway"/>
        </w:rPr>
        <w:t>Les 20 persones més riques d’Espanya igualen els ingressos del 20% més pobre.</w:t>
      </w:r>
    </w:p>
    <w:p w:rsidR="006E29C6" w:rsidRPr="004775E2" w:rsidRDefault="006E29C6" w:rsidP="006E29C6">
      <w:pPr>
        <w:jc w:val="both"/>
        <w:rPr>
          <w:rFonts w:ascii="Raleway" w:hAnsi="Raleway"/>
        </w:rPr>
      </w:pPr>
    </w:p>
    <w:p w:rsidR="006E29C6" w:rsidRPr="004775E2" w:rsidRDefault="006E29C6" w:rsidP="006E29C6">
      <w:pPr>
        <w:jc w:val="both"/>
        <w:rPr>
          <w:rFonts w:ascii="Raleway" w:hAnsi="Raleway"/>
        </w:rPr>
      </w:pPr>
      <w:r w:rsidRPr="004775E2">
        <w:rPr>
          <w:rFonts w:ascii="Raleway" w:hAnsi="Raleway"/>
        </w:rPr>
        <w:t>A Espanya, la fortuna de tan sols 3 persones equival ja a la riquesa del 30% més pobre del país. La desigualtat segueix augmentant, el creixement del PIB deixa enrere els més vulnerables.</w:t>
      </w:r>
    </w:p>
    <w:p w:rsidR="004F5E24" w:rsidRPr="004775E2" w:rsidRDefault="004F5E24" w:rsidP="00AD3822">
      <w:pPr>
        <w:jc w:val="both"/>
        <w:rPr>
          <w:rFonts w:ascii="Raleway" w:hAnsi="Raleway"/>
        </w:rPr>
      </w:pPr>
    </w:p>
    <w:p w:rsidR="00526A32" w:rsidRPr="004775E2" w:rsidRDefault="00526A32" w:rsidP="00AD3822">
      <w:pPr>
        <w:jc w:val="both"/>
        <w:rPr>
          <w:rFonts w:ascii="Raleway" w:hAnsi="Raleway"/>
        </w:rPr>
      </w:pPr>
      <w:r w:rsidRPr="004775E2">
        <w:rPr>
          <w:rFonts w:ascii="Raleway" w:hAnsi="Raleway"/>
        </w:rPr>
        <w:t xml:space="preserve">Les grans empreses segueixen estant al servei dels més rics. El seu model de maximització de beneficis es basa en: 1) devaluació salarial sobre el treballador mitjà, 2) arraconar els petits productors i 3) sistema tributari que els afavoreix de manera que tributen molt poc. </w:t>
      </w:r>
    </w:p>
    <w:p w:rsidR="006E29C6" w:rsidRPr="004775E2" w:rsidRDefault="00526A32" w:rsidP="00AD3822">
      <w:pPr>
        <w:jc w:val="both"/>
        <w:rPr>
          <w:rFonts w:ascii="Raleway" w:hAnsi="Raleway"/>
        </w:rPr>
      </w:pPr>
      <w:r w:rsidRPr="004775E2">
        <w:rPr>
          <w:rFonts w:ascii="Raleway" w:hAnsi="Raleway"/>
        </w:rPr>
        <w:t>La Conferència de les Nacions Unides sobre Comerç i Desenvolupament (UNCTAD) estima que els països en desenvolupament perden en recaptació fiscal prop de 10</w:t>
      </w:r>
      <w:r w:rsidR="006E29C6" w:rsidRPr="004775E2">
        <w:rPr>
          <w:rFonts w:ascii="Raleway" w:hAnsi="Raleway"/>
        </w:rPr>
        <w:t>0.000 milions de dòlars annuals.</w:t>
      </w:r>
    </w:p>
    <w:p w:rsidR="004F5E24" w:rsidRPr="004775E2" w:rsidRDefault="004F5E24" w:rsidP="00AD3822">
      <w:pPr>
        <w:jc w:val="both"/>
        <w:rPr>
          <w:rFonts w:ascii="Raleway" w:hAnsi="Raleway"/>
        </w:rPr>
      </w:pPr>
    </w:p>
    <w:p w:rsidR="006E29C6" w:rsidRPr="004775E2" w:rsidRDefault="006E29C6" w:rsidP="00AD3822">
      <w:pPr>
        <w:jc w:val="both"/>
        <w:rPr>
          <w:rFonts w:ascii="Raleway" w:hAnsi="Raleway"/>
        </w:rPr>
      </w:pPr>
      <w:r w:rsidRPr="004775E2">
        <w:rPr>
          <w:rFonts w:ascii="Raleway" w:hAnsi="Raleway"/>
        </w:rPr>
        <w:t>Ens trobem, cada vegada més, davant d’un Capitalisme Clientelar, al servei de les elits. Les grans empreses utilitzen el seu poder per a garantir que tant la legislació com l’elaboració de polítiques nacionals i internacionals estiguin dissenyades per a protegir els seus interessos.</w:t>
      </w:r>
    </w:p>
    <w:p w:rsidR="00415B27" w:rsidRPr="004775E2" w:rsidRDefault="00415B27" w:rsidP="00AD3822">
      <w:pPr>
        <w:jc w:val="both"/>
        <w:rPr>
          <w:rFonts w:ascii="Raleway" w:hAnsi="Raleway"/>
        </w:rPr>
      </w:pPr>
    </w:p>
    <w:p w:rsidR="006E29C6" w:rsidRPr="004775E2" w:rsidRDefault="006E29C6" w:rsidP="00AD3822">
      <w:pPr>
        <w:jc w:val="both"/>
        <w:rPr>
          <w:rFonts w:ascii="Raleway" w:hAnsi="Raleway"/>
        </w:rPr>
      </w:pPr>
      <w:r w:rsidRPr="004775E2">
        <w:rPr>
          <w:rFonts w:ascii="Raleway" w:hAnsi="Raleway"/>
        </w:rPr>
        <w:t>Segons l’FMI (Fons Monetari Internacional) els sistemes fiscals són, des de la dècada de 1980, cada vegada més injustos i regressius.</w:t>
      </w:r>
    </w:p>
    <w:p w:rsidR="006E29C6" w:rsidRPr="004775E2" w:rsidRDefault="006E29C6" w:rsidP="00AD3822">
      <w:pPr>
        <w:jc w:val="both"/>
        <w:rPr>
          <w:rFonts w:ascii="Raleway" w:hAnsi="Raleway"/>
        </w:rPr>
      </w:pPr>
    </w:p>
    <w:p w:rsidR="006E29C6" w:rsidRPr="004775E2" w:rsidRDefault="006E29C6" w:rsidP="00AD3822">
      <w:pPr>
        <w:jc w:val="both"/>
        <w:rPr>
          <w:rFonts w:ascii="Raleway" w:hAnsi="Raleway"/>
        </w:rPr>
      </w:pPr>
      <w:r w:rsidRPr="004775E2">
        <w:rPr>
          <w:rFonts w:ascii="Raleway" w:hAnsi="Raleway"/>
        </w:rPr>
        <w:t xml:space="preserve">L’economista Gabriel Zucman ha calculat que hi ha 7,6 bilions de dòlars ocults en centres </w:t>
      </w:r>
      <w:r w:rsidRPr="004775E2">
        <w:rPr>
          <w:rFonts w:ascii="Raleway" w:hAnsi="Raleway"/>
          <w:i/>
        </w:rPr>
        <w:t>offshore</w:t>
      </w:r>
      <w:r w:rsidRPr="004775E2">
        <w:rPr>
          <w:rFonts w:ascii="Raleway" w:hAnsi="Raleway"/>
        </w:rPr>
        <w:t>.</w:t>
      </w:r>
    </w:p>
    <w:p w:rsidR="00777AEC" w:rsidRPr="004775E2" w:rsidRDefault="00777AEC" w:rsidP="00AD3822">
      <w:pPr>
        <w:jc w:val="both"/>
        <w:rPr>
          <w:rFonts w:ascii="Raleway" w:hAnsi="Raleway"/>
        </w:rPr>
      </w:pPr>
    </w:p>
    <w:p w:rsidR="00777AEC" w:rsidRPr="004775E2" w:rsidRDefault="00777AEC" w:rsidP="00AD3822">
      <w:pPr>
        <w:jc w:val="both"/>
        <w:rPr>
          <w:rFonts w:ascii="Raleway" w:hAnsi="Raleway"/>
        </w:rPr>
      </w:pPr>
      <w:r w:rsidRPr="004775E2">
        <w:rPr>
          <w:rFonts w:ascii="Raleway" w:hAnsi="Raleway"/>
        </w:rPr>
        <w:t>Espanya deixa d’ingressar aproximadament 1.550 milions d’euros com a resultat de l’activitat ca</w:t>
      </w:r>
      <w:r w:rsidR="009E7CA3" w:rsidRPr="004775E2">
        <w:rPr>
          <w:rFonts w:ascii="Raleway" w:hAnsi="Raleway"/>
        </w:rPr>
        <w:t>nalitzada a través dels 15 paradi</w:t>
      </w:r>
      <w:r w:rsidRPr="004775E2">
        <w:rPr>
          <w:rFonts w:ascii="Raleway" w:hAnsi="Raleway"/>
        </w:rPr>
        <w:t>sos fiscals més agressius del món, el 58% del dèficit del fons de reserva de les pensions del 2017.</w:t>
      </w:r>
    </w:p>
    <w:p w:rsidR="009E7CA3" w:rsidRPr="004775E2" w:rsidRDefault="009E7CA3" w:rsidP="00AD3822">
      <w:pPr>
        <w:jc w:val="both"/>
        <w:rPr>
          <w:rFonts w:ascii="Raleway" w:hAnsi="Raleway"/>
        </w:rPr>
      </w:pPr>
    </w:p>
    <w:p w:rsidR="009E7CA3" w:rsidRPr="004775E2" w:rsidRDefault="009E7CA3" w:rsidP="00AD3822">
      <w:pPr>
        <w:jc w:val="both"/>
        <w:rPr>
          <w:rFonts w:ascii="Raleway" w:hAnsi="Raleway"/>
        </w:rPr>
      </w:pPr>
      <w:r w:rsidRPr="004775E2">
        <w:rPr>
          <w:rFonts w:ascii="Raleway" w:hAnsi="Raleway"/>
        </w:rPr>
        <w:t>Es calcula que hi ha 18,5 bilions de dòlars no registrats i en paradisos fiscals.</w:t>
      </w:r>
    </w:p>
    <w:p w:rsidR="00777AEC" w:rsidRPr="004775E2" w:rsidRDefault="00777AEC" w:rsidP="00AD3822">
      <w:pPr>
        <w:jc w:val="both"/>
        <w:rPr>
          <w:rFonts w:ascii="Raleway" w:hAnsi="Raleway"/>
        </w:rPr>
      </w:pPr>
    </w:p>
    <w:p w:rsidR="00777AEC" w:rsidRPr="004775E2" w:rsidRDefault="00777AEC" w:rsidP="00AD3822">
      <w:pPr>
        <w:jc w:val="both"/>
        <w:rPr>
          <w:rFonts w:ascii="Raleway" w:hAnsi="Raleway"/>
        </w:rPr>
      </w:pPr>
    </w:p>
    <w:p w:rsidR="00AD3822" w:rsidRPr="004775E2" w:rsidRDefault="00AD3822" w:rsidP="00AD3822">
      <w:pPr>
        <w:jc w:val="both"/>
        <w:rPr>
          <w:rFonts w:ascii="Raleway" w:hAnsi="Raleway"/>
        </w:rPr>
      </w:pPr>
    </w:p>
    <w:p w:rsidR="00AD3822" w:rsidRPr="004775E2" w:rsidRDefault="00AD3822" w:rsidP="00AD3822">
      <w:pPr>
        <w:jc w:val="both"/>
        <w:rPr>
          <w:rFonts w:ascii="Raleway" w:hAnsi="Raleway"/>
        </w:rPr>
      </w:pPr>
    </w:p>
    <w:sectPr w:rsidR="00AD3822" w:rsidRPr="004775E2" w:rsidSect="007A7EC1">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5E2" w:rsidRDefault="004775E2" w:rsidP="004775E2">
      <w:pPr>
        <w:spacing w:after="0" w:line="240" w:lineRule="auto"/>
      </w:pPr>
      <w:r>
        <w:separator/>
      </w:r>
    </w:p>
  </w:endnote>
  <w:endnote w:type="continuationSeparator" w:id="1">
    <w:p w:rsidR="004775E2" w:rsidRDefault="004775E2" w:rsidP="004775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5E2" w:rsidRDefault="004775E2">
    <w:pPr>
      <w:pStyle w:val="Piedepgina"/>
    </w:pPr>
    <w:r w:rsidRPr="004775E2">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4"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5E2" w:rsidRDefault="004775E2" w:rsidP="004775E2">
      <w:pPr>
        <w:spacing w:after="0" w:line="240" w:lineRule="auto"/>
      </w:pPr>
      <w:r>
        <w:separator/>
      </w:r>
    </w:p>
  </w:footnote>
  <w:footnote w:type="continuationSeparator" w:id="1">
    <w:p w:rsidR="004775E2" w:rsidRDefault="004775E2" w:rsidP="004775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5E2" w:rsidRDefault="004775E2">
    <w:pPr>
      <w:pStyle w:val="Encabezado"/>
    </w:pPr>
    <w:r w:rsidRPr="004775E2">
      <w:rPr>
        <w:rFonts w:hint="eastAsia"/>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3"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4775E2" w:rsidRDefault="004775E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240DD"/>
    <w:multiLevelType w:val="multilevel"/>
    <w:tmpl w:val="2C840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D83B76"/>
    <w:multiLevelType w:val="multilevel"/>
    <w:tmpl w:val="BBB4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AD3822"/>
    <w:rsid w:val="002021FF"/>
    <w:rsid w:val="003E412D"/>
    <w:rsid w:val="00415B27"/>
    <w:rsid w:val="0044272A"/>
    <w:rsid w:val="004775E2"/>
    <w:rsid w:val="004F5E24"/>
    <w:rsid w:val="00526A32"/>
    <w:rsid w:val="005401E2"/>
    <w:rsid w:val="005975A4"/>
    <w:rsid w:val="005E198E"/>
    <w:rsid w:val="006E29C6"/>
    <w:rsid w:val="00777AEC"/>
    <w:rsid w:val="007A7EC1"/>
    <w:rsid w:val="007C2ABF"/>
    <w:rsid w:val="009C07A4"/>
    <w:rsid w:val="009E7CA3"/>
    <w:rsid w:val="00AD3822"/>
    <w:rsid w:val="00B05864"/>
    <w:rsid w:val="00D35473"/>
    <w:rsid w:val="00F94CB6"/>
  </w:rsids>
  <m:mathPr>
    <m:mathFont m:val="Cambria Math"/>
    <m:brkBin m:val="before"/>
    <m:brkBinSub m:val="--"/>
    <m:smallFrac/>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Ttulo2">
    <w:name w:val="heading 2"/>
    <w:basedOn w:val="Normal"/>
    <w:next w:val="Normal"/>
    <w:link w:val="Ttulo2C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401E2"/>
    <w:rPr>
      <w:rFonts w:ascii="Arial" w:eastAsia="Times New Roman" w:hAnsi="Arial" w:cstheme="majorBidi"/>
      <w:b/>
      <w:bCs/>
      <w:szCs w:val="26"/>
      <w:lang w:eastAsia="es-ES"/>
    </w:rPr>
  </w:style>
  <w:style w:type="character" w:styleId="Hipervnculo">
    <w:name w:val="Hyperlink"/>
    <w:basedOn w:val="Fuentedeprrafopredeter"/>
    <w:uiPriority w:val="99"/>
    <w:unhideWhenUsed/>
    <w:rsid w:val="00526A32"/>
    <w:rPr>
      <w:color w:val="0000FF" w:themeColor="hyperlink"/>
      <w:u w:val="single"/>
    </w:rPr>
  </w:style>
  <w:style w:type="paragraph" w:customStyle="1" w:styleId="Default">
    <w:name w:val="Default"/>
    <w:rsid w:val="006E29C6"/>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4775E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75E2"/>
    <w:rPr>
      <w:rFonts w:ascii="Arial" w:hAnsi="Arial"/>
    </w:rPr>
  </w:style>
  <w:style w:type="paragraph" w:styleId="Piedepgina">
    <w:name w:val="footer"/>
    <w:basedOn w:val="Normal"/>
    <w:link w:val="PiedepginaCar"/>
    <w:uiPriority w:val="99"/>
    <w:semiHidden/>
    <w:unhideWhenUsed/>
    <w:rsid w:val="004775E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775E2"/>
    <w:rPr>
      <w:rFonts w:ascii="Arial" w:hAnsi="Arial"/>
    </w:rPr>
  </w:style>
  <w:style w:type="paragraph" w:styleId="Textodeglobo">
    <w:name w:val="Balloon Text"/>
    <w:basedOn w:val="Normal"/>
    <w:link w:val="TextodegloboCar"/>
    <w:uiPriority w:val="99"/>
    <w:semiHidden/>
    <w:unhideWhenUsed/>
    <w:rsid w:val="004775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75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Heading2">
    <w:name w:val="heading 2"/>
    <w:basedOn w:val="Normal"/>
    <w:next w:val="Normal"/>
    <w:link w:val="Heading2Ch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01E2"/>
    <w:rPr>
      <w:rFonts w:ascii="Arial" w:eastAsia="Times New Roman" w:hAnsi="Arial" w:cstheme="majorBidi"/>
      <w:b/>
      <w:bCs/>
      <w:szCs w:val="26"/>
      <w:lang w:eastAsia="es-ES"/>
    </w:rPr>
  </w:style>
  <w:style w:type="character" w:styleId="Hyperlink">
    <w:name w:val="Hyperlink"/>
    <w:basedOn w:val="DefaultParagraphFont"/>
    <w:uiPriority w:val="99"/>
    <w:unhideWhenUsed/>
    <w:rsid w:val="00526A32"/>
    <w:rPr>
      <w:color w:val="0000FF" w:themeColor="hyperlink"/>
      <w:u w:val="single"/>
    </w:rPr>
  </w:style>
  <w:style w:type="paragraph" w:customStyle="1" w:styleId="Default">
    <w:name w:val="Default"/>
    <w:rsid w:val="006E29C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598684796">
      <w:bodyDiv w:val="1"/>
      <w:marLeft w:val="0"/>
      <w:marRight w:val="0"/>
      <w:marTop w:val="0"/>
      <w:marBottom w:val="0"/>
      <w:divBdr>
        <w:top w:val="none" w:sz="0" w:space="0" w:color="auto"/>
        <w:left w:val="none" w:sz="0" w:space="0" w:color="auto"/>
        <w:bottom w:val="none" w:sz="0" w:space="0" w:color="auto"/>
        <w:right w:val="none" w:sz="0" w:space="0" w:color="auto"/>
      </w:divBdr>
    </w:div>
    <w:div w:id="1564100427">
      <w:bodyDiv w:val="1"/>
      <w:marLeft w:val="0"/>
      <w:marRight w:val="0"/>
      <w:marTop w:val="0"/>
      <w:marBottom w:val="0"/>
      <w:divBdr>
        <w:top w:val="none" w:sz="0" w:space="0" w:color="auto"/>
        <w:left w:val="none" w:sz="0" w:space="0" w:color="auto"/>
        <w:bottom w:val="none" w:sz="0" w:space="0" w:color="auto"/>
        <w:right w:val="none" w:sz="0" w:space="0" w:color="auto"/>
      </w:divBdr>
    </w:div>
    <w:div w:id="159921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oxfam.org/sites/www.oxfam.org/files/file_attachments/bp-economy-for-99-percent-160117-summ-es.pdf"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663</Words>
  <Characters>3652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Sílvia</dc:creator>
  <cp:lastModifiedBy>sonrisas</cp:lastModifiedBy>
  <cp:revision>8</cp:revision>
  <dcterms:created xsi:type="dcterms:W3CDTF">2017-08-30T09:48:00Z</dcterms:created>
  <dcterms:modified xsi:type="dcterms:W3CDTF">2019-06-04T09:50:00Z</dcterms:modified>
</cp:coreProperties>
</file>