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0BD" w:rsidRPr="00CC64CA" w:rsidRDefault="002E00BD" w:rsidP="002E00BD">
      <w:pPr>
        <w:pBdr>
          <w:bottom w:val="single" w:sz="4" w:space="1" w:color="auto"/>
        </w:pBdr>
        <w:spacing w:after="120"/>
        <w:jc w:val="both"/>
        <w:rPr>
          <w:rFonts w:ascii="Raleway" w:hAnsi="Raleway"/>
          <w:b/>
          <w:color w:val="009999"/>
          <w:sz w:val="28"/>
          <w:szCs w:val="28"/>
        </w:rPr>
      </w:pPr>
      <w:r w:rsidRPr="00CC64CA">
        <w:rPr>
          <w:rFonts w:ascii="Raleway" w:hAnsi="Raleway"/>
          <w:b/>
          <w:color w:val="009999"/>
          <w:sz w:val="28"/>
          <w:szCs w:val="28"/>
        </w:rPr>
        <w:t>Gènere, sexe, identitat</w:t>
      </w:r>
    </w:p>
    <w:p w:rsidR="002E00BD" w:rsidRPr="00CC64CA" w:rsidRDefault="002E00BD" w:rsidP="002E00BD">
      <w:pPr>
        <w:autoSpaceDE w:val="0"/>
        <w:autoSpaceDN w:val="0"/>
        <w:adjustRightInd w:val="0"/>
        <w:spacing w:after="0" w:line="240" w:lineRule="auto"/>
        <w:rPr>
          <w:rFonts w:ascii="Raleway" w:hAnsi="Raleway" w:cs="Akkurat-Light"/>
          <w:lang w:val="es-ES"/>
        </w:rPr>
      </w:pPr>
    </w:p>
    <w:p w:rsidR="002E00BD" w:rsidRPr="00CC64CA" w:rsidRDefault="002E00BD" w:rsidP="002E00BD">
      <w:pPr>
        <w:autoSpaceDE w:val="0"/>
        <w:autoSpaceDN w:val="0"/>
        <w:adjustRightInd w:val="0"/>
        <w:spacing w:after="120"/>
        <w:jc w:val="both"/>
        <w:rPr>
          <w:rFonts w:ascii="Raleway" w:hAnsi="Raleway" w:cs="Akkurat-Light"/>
        </w:rPr>
      </w:pPr>
      <w:r w:rsidRPr="00CC64CA">
        <w:rPr>
          <w:rFonts w:ascii="Raleway" w:hAnsi="Raleway" w:cs="Arial"/>
          <w:lang w:val="es-ES"/>
        </w:rPr>
        <w:t xml:space="preserve">Es fa </w:t>
      </w:r>
      <w:r w:rsidRPr="00CC64CA">
        <w:rPr>
          <w:rFonts w:ascii="Raleway" w:hAnsi="Raleway" w:cs="Arial"/>
        </w:rPr>
        <w:t xml:space="preserve">servir el terme </w:t>
      </w:r>
      <w:r w:rsidRPr="00CC64CA">
        <w:rPr>
          <w:rFonts w:ascii="Raleway" w:hAnsi="Raleway" w:cs="Akkurat-LightItalic"/>
          <w:b/>
          <w:i/>
          <w:iCs/>
        </w:rPr>
        <w:t>sexe</w:t>
      </w:r>
      <w:r w:rsidRPr="00CC64CA">
        <w:rPr>
          <w:rFonts w:ascii="Raleway" w:hAnsi="Raleway" w:cs="Akkurat-LightItalic"/>
          <w:i/>
          <w:iCs/>
        </w:rPr>
        <w:t xml:space="preserve"> </w:t>
      </w:r>
      <w:r w:rsidRPr="00CC64CA">
        <w:rPr>
          <w:rFonts w:ascii="Raleway" w:hAnsi="Raleway" w:cs="Akkurat-Light"/>
        </w:rPr>
        <w:t>per fer referència a les característiques</w:t>
      </w:r>
      <w:r w:rsidRPr="00CC64CA">
        <w:rPr>
          <w:rFonts w:ascii="Raleway" w:hAnsi="Raleway" w:cs="Arial"/>
        </w:rPr>
        <w:t xml:space="preserve"> </w:t>
      </w:r>
      <w:r w:rsidRPr="00CC64CA">
        <w:rPr>
          <w:rFonts w:ascii="Raleway" w:hAnsi="Raleway" w:cs="Akkurat-Light"/>
        </w:rPr>
        <w:t xml:space="preserve">anatòmiques i fisiològiques pròpies de l’home i de la dona, i </w:t>
      </w:r>
      <w:r w:rsidRPr="00CC64CA">
        <w:rPr>
          <w:rFonts w:ascii="Raleway" w:hAnsi="Raleway" w:cs="Akkurat-LightItalic"/>
          <w:b/>
          <w:i/>
          <w:iCs/>
        </w:rPr>
        <w:t>gènere</w:t>
      </w:r>
      <w:r w:rsidRPr="00CC64CA">
        <w:rPr>
          <w:rFonts w:ascii="Raleway" w:hAnsi="Raleway" w:cs="Arial"/>
        </w:rPr>
        <w:t xml:space="preserve"> </w:t>
      </w:r>
      <w:r w:rsidRPr="00CC64CA">
        <w:rPr>
          <w:rFonts w:ascii="Raleway" w:hAnsi="Raleway" w:cs="Akkurat-Light"/>
        </w:rPr>
        <w:t>quan ens referim a actituds i capacitats que són assignades a cada</w:t>
      </w:r>
      <w:r w:rsidRPr="00CC64CA">
        <w:rPr>
          <w:rFonts w:ascii="Raleway" w:hAnsi="Raleway" w:cs="Arial"/>
        </w:rPr>
        <w:t xml:space="preserve"> </w:t>
      </w:r>
      <w:r w:rsidRPr="00CC64CA">
        <w:rPr>
          <w:rFonts w:ascii="Raleway" w:hAnsi="Raleway" w:cs="Akkurat-Light"/>
        </w:rPr>
        <w:t>sexe, conseqüència del rol que socialment s’ha destinat a cadascun</w:t>
      </w:r>
      <w:r w:rsidRPr="00CC64CA">
        <w:rPr>
          <w:rFonts w:ascii="Raleway" w:hAnsi="Raleway" w:cs="Arial"/>
        </w:rPr>
        <w:t xml:space="preserve"> </w:t>
      </w:r>
      <w:r w:rsidRPr="00CC64CA">
        <w:rPr>
          <w:rFonts w:ascii="Raleway" w:hAnsi="Raleway" w:cs="Akkurat-Light"/>
        </w:rPr>
        <w:t>d’ells, i que constitueixen estereotips culturals del que cada societat</w:t>
      </w:r>
      <w:r w:rsidRPr="00CC64CA">
        <w:rPr>
          <w:rFonts w:ascii="Raleway" w:hAnsi="Raleway" w:cs="Arial"/>
        </w:rPr>
        <w:t xml:space="preserve"> </w:t>
      </w:r>
      <w:r w:rsidRPr="00CC64CA">
        <w:rPr>
          <w:rFonts w:ascii="Raleway" w:hAnsi="Raleway" w:cs="Akkurat-Light"/>
        </w:rPr>
        <w:t>espera tant dels homes com de les dones.</w:t>
      </w:r>
    </w:p>
    <w:p w:rsidR="002E00BD" w:rsidRPr="00CC64CA" w:rsidRDefault="002E00BD" w:rsidP="002E00BD">
      <w:pPr>
        <w:autoSpaceDE w:val="0"/>
        <w:autoSpaceDN w:val="0"/>
        <w:adjustRightInd w:val="0"/>
        <w:spacing w:after="120"/>
        <w:jc w:val="both"/>
        <w:rPr>
          <w:rFonts w:ascii="Raleway" w:hAnsi="Raleway" w:cs="Arial"/>
        </w:rPr>
      </w:pPr>
      <w:r w:rsidRPr="00CC64CA">
        <w:rPr>
          <w:rFonts w:ascii="Raleway" w:hAnsi="Raleway" w:cs="Akkurat-Light"/>
        </w:rPr>
        <w:t>El fet que aquests comportaments no depenguin de l’herència o de la</w:t>
      </w:r>
      <w:r w:rsidRPr="00CC64CA">
        <w:rPr>
          <w:rFonts w:ascii="Raleway" w:hAnsi="Raleway" w:cs="Arial"/>
        </w:rPr>
        <w:t xml:space="preserve"> </w:t>
      </w:r>
      <w:r w:rsidRPr="00CC64CA">
        <w:rPr>
          <w:rFonts w:ascii="Raleway" w:hAnsi="Raleway" w:cs="Akkurat-Light"/>
        </w:rPr>
        <w:t>biologia possibilita que l’escola, com a agent de canvi i de transmissió</w:t>
      </w:r>
      <w:r w:rsidRPr="00CC64CA">
        <w:rPr>
          <w:rFonts w:ascii="Raleway" w:hAnsi="Raleway" w:cs="Arial"/>
        </w:rPr>
        <w:t xml:space="preserve"> </w:t>
      </w:r>
      <w:r w:rsidRPr="00CC64CA">
        <w:rPr>
          <w:rFonts w:ascii="Raleway" w:hAnsi="Raleway" w:cs="Akkurat-Light"/>
        </w:rPr>
        <w:t>de la cultura pròpia de la societat en la qual està immersa, tingui un</w:t>
      </w:r>
      <w:r w:rsidRPr="00CC64CA">
        <w:rPr>
          <w:rFonts w:ascii="Raleway" w:hAnsi="Raleway" w:cs="Arial"/>
        </w:rPr>
        <w:t xml:space="preserve"> </w:t>
      </w:r>
      <w:r w:rsidRPr="00CC64CA">
        <w:rPr>
          <w:rFonts w:ascii="Raleway" w:hAnsi="Raleway" w:cs="Akkurat-Light"/>
        </w:rPr>
        <w:t>paper crucial en l’adquisició dels rols sexuals per part de l’alumnat.</w:t>
      </w:r>
      <w:r w:rsidRPr="00CC64CA">
        <w:rPr>
          <w:rFonts w:ascii="Raleway" w:hAnsi="Raleway" w:cs="Arial"/>
        </w:rPr>
        <w:t xml:space="preserve"> </w:t>
      </w:r>
      <w:r w:rsidRPr="00CC64CA">
        <w:rPr>
          <w:rFonts w:ascii="Raleway" w:hAnsi="Raleway" w:cs="Akkurat-Light"/>
        </w:rPr>
        <w:t>Els estereotips de gènere són idees simplificades i fortament assumides,</w:t>
      </w:r>
      <w:r w:rsidRPr="00CC64CA">
        <w:rPr>
          <w:rFonts w:ascii="Raleway" w:hAnsi="Raleway" w:cs="Arial"/>
        </w:rPr>
        <w:t xml:space="preserve"> </w:t>
      </w:r>
      <w:r w:rsidRPr="00CC64CA">
        <w:rPr>
          <w:rFonts w:ascii="Raleway" w:hAnsi="Raleway" w:cs="Akkurat-Light"/>
        </w:rPr>
        <w:t>però que no són certes, sobre les característiques dels homes</w:t>
      </w:r>
      <w:r w:rsidRPr="00CC64CA">
        <w:rPr>
          <w:rFonts w:ascii="Raleway" w:hAnsi="Raleway" w:cs="Arial"/>
        </w:rPr>
        <w:t xml:space="preserve"> </w:t>
      </w:r>
      <w:r w:rsidRPr="00CC64CA">
        <w:rPr>
          <w:rFonts w:ascii="Raleway" w:hAnsi="Raleway" w:cs="Akkurat-Light"/>
        </w:rPr>
        <w:t>i les dones, que es tradueixen en un seguit de tasques i d’activitats</w:t>
      </w:r>
      <w:r w:rsidRPr="00CC64CA">
        <w:rPr>
          <w:rFonts w:ascii="Raleway" w:hAnsi="Raleway" w:cs="Arial"/>
        </w:rPr>
        <w:t xml:space="preserve"> </w:t>
      </w:r>
      <w:r w:rsidRPr="00CC64CA">
        <w:rPr>
          <w:rFonts w:ascii="Raleway" w:hAnsi="Raleway" w:cs="Akkurat-Light"/>
        </w:rPr>
        <w:t>que els assigna cada cultura.</w:t>
      </w:r>
    </w:p>
    <w:p w:rsidR="002E00BD" w:rsidRPr="00CC64CA" w:rsidRDefault="002E00BD" w:rsidP="002E00BD">
      <w:pPr>
        <w:autoSpaceDE w:val="0"/>
        <w:autoSpaceDN w:val="0"/>
        <w:adjustRightInd w:val="0"/>
        <w:spacing w:after="0" w:line="240" w:lineRule="auto"/>
        <w:jc w:val="right"/>
        <w:rPr>
          <w:rFonts w:ascii="Raleway" w:hAnsi="Raleway" w:cs="Arial"/>
          <w:i/>
        </w:rPr>
      </w:pPr>
      <w:r w:rsidRPr="00CC64CA">
        <w:rPr>
          <w:rFonts w:ascii="Raleway" w:hAnsi="Raleway" w:cs="Arial"/>
          <w:i/>
        </w:rPr>
        <w:t xml:space="preserve">Convivint en igualtat. Guia Didàctica. </w:t>
      </w:r>
      <w:proofErr w:type="spellStart"/>
      <w:r w:rsidRPr="00CC64CA">
        <w:rPr>
          <w:rFonts w:ascii="Raleway" w:hAnsi="Raleway" w:cs="Arial"/>
          <w:i/>
        </w:rPr>
        <w:t>Kaleidoscopio</w:t>
      </w:r>
      <w:proofErr w:type="spellEnd"/>
      <w:r w:rsidRPr="00CC64CA">
        <w:rPr>
          <w:rFonts w:ascii="Raleway" w:hAnsi="Raleway" w:cs="Arial"/>
          <w:i/>
        </w:rPr>
        <w:t xml:space="preserve"> Intermón </w:t>
      </w:r>
      <w:proofErr w:type="spellStart"/>
      <w:r w:rsidRPr="00CC64CA">
        <w:rPr>
          <w:rFonts w:ascii="Raleway" w:hAnsi="Raleway" w:cs="Arial"/>
          <w:i/>
        </w:rPr>
        <w:t>Oxfam</w:t>
      </w:r>
      <w:proofErr w:type="spellEnd"/>
      <w:r w:rsidRPr="00CC64CA">
        <w:rPr>
          <w:rFonts w:ascii="Raleway" w:hAnsi="Raleway" w:cs="Arial"/>
          <w:i/>
        </w:rPr>
        <w:t>, 2016</w:t>
      </w:r>
    </w:p>
    <w:p w:rsidR="002E00BD" w:rsidRPr="00CC64CA" w:rsidRDefault="002E00BD" w:rsidP="002E00BD">
      <w:pPr>
        <w:pBdr>
          <w:bottom w:val="single" w:sz="4" w:space="1" w:color="auto"/>
        </w:pBdr>
        <w:spacing w:after="120"/>
        <w:jc w:val="both"/>
        <w:rPr>
          <w:rFonts w:ascii="Raleway" w:hAnsi="Raleway"/>
          <w:b/>
          <w:sz w:val="28"/>
          <w:szCs w:val="28"/>
        </w:rPr>
      </w:pPr>
    </w:p>
    <w:p w:rsidR="002E00BD" w:rsidRPr="00CC64CA" w:rsidRDefault="002E00BD" w:rsidP="00C40396">
      <w:pPr>
        <w:spacing w:after="120"/>
        <w:jc w:val="both"/>
        <w:rPr>
          <w:rFonts w:ascii="Raleway" w:hAnsi="Raleway"/>
          <w:b/>
          <w:sz w:val="28"/>
          <w:szCs w:val="28"/>
        </w:rPr>
      </w:pPr>
    </w:p>
    <w:p w:rsidR="00080B47" w:rsidRPr="00CC64CA" w:rsidRDefault="00080B47" w:rsidP="00C40396">
      <w:pPr>
        <w:spacing w:after="120"/>
        <w:jc w:val="both"/>
        <w:rPr>
          <w:rFonts w:ascii="Raleway" w:hAnsi="Raleway"/>
        </w:rPr>
      </w:pPr>
      <w:r w:rsidRPr="00CC64CA">
        <w:rPr>
          <w:rFonts w:ascii="Raleway" w:hAnsi="Raleway"/>
        </w:rPr>
        <w:t>La base biològica té l’arrel en l’etapa fetal. Tot ésser humà té 22 parells de cromosomes iguals per als dos sexes i un cromosoma diferent, el parell número 23, que ens diferenciarà: XX si som dones i XY si som homes. Sobre aquesta base biològica es van estructurar els estereotips culturals que van decidir com ens hem de comportar, com hem de ser en tant que dones o homes en el marc d’una determinada societat. Com una columna vertebral, aquests estereotips han de ser suficientment rígids per sostenir, però suficientment flexibles per permetre el moviment.</w:t>
      </w:r>
    </w:p>
    <w:p w:rsidR="00080B47" w:rsidRPr="00CC64CA" w:rsidRDefault="00080B47" w:rsidP="00C40396">
      <w:pPr>
        <w:spacing w:after="120"/>
        <w:jc w:val="both"/>
        <w:rPr>
          <w:rFonts w:ascii="Raleway" w:hAnsi="Raleway"/>
        </w:rPr>
      </w:pPr>
      <w:r w:rsidRPr="00CC64CA">
        <w:rPr>
          <w:rFonts w:ascii="Raleway" w:hAnsi="Raleway"/>
        </w:rPr>
        <w:t>Després de néixer, comencen a prendre forma en el nostre cervell aquests esquemes o construccions que es basen en l’educació, l’observació i la pròpia experiència. Els integrants de la família que ens rodeja són els models a seguir. A mesura que un mateix va adquirint experiència, s’amplia el camp social i s’hi afegeixen nous contorns que constituiran, com un segell, la nostra identitat com a persona d’un sexe o d’un altre. (...)</w:t>
      </w:r>
    </w:p>
    <w:p w:rsidR="00C40396" w:rsidRPr="00CC64CA" w:rsidRDefault="00C40396" w:rsidP="00C40396">
      <w:pPr>
        <w:spacing w:after="120"/>
        <w:jc w:val="both"/>
        <w:rPr>
          <w:rFonts w:ascii="Raleway" w:hAnsi="Raleway"/>
        </w:rPr>
      </w:pPr>
      <w:r w:rsidRPr="00CC64CA">
        <w:rPr>
          <w:rFonts w:ascii="Raleway" w:hAnsi="Raleway"/>
        </w:rPr>
        <w:t>No és possible desenvolupar una identitat pròpia que no sigui femenina o masculina. Una vegada adquirim la nostra identitat, aquesta porta es tanca de forma immediata i fermament. Cadascú construeix el model intern, tant masculí com femení. En el nostre cervell  tenim la marca indeleble d’allò que significa ser home o dona. Un dels models li diu què ha d’esperar i com ha de reaccionar davant el sexe oposat i també dels que el rodegen. La unió d’aquests models constitueix la identitat i el rol de gènere.</w:t>
      </w:r>
    </w:p>
    <w:p w:rsidR="00C40396" w:rsidRPr="00CC64CA" w:rsidRDefault="00C40396" w:rsidP="00C40396">
      <w:pPr>
        <w:spacing w:after="120"/>
        <w:jc w:val="both"/>
        <w:rPr>
          <w:rFonts w:ascii="Raleway" w:hAnsi="Raleway"/>
        </w:rPr>
      </w:pPr>
      <w:r w:rsidRPr="00CC64CA">
        <w:rPr>
          <w:rFonts w:ascii="Raleway" w:hAnsi="Raleway"/>
        </w:rPr>
        <w:t>Aleshores, la identitat és la nostra essència mateixa, és allò que ens fa sentir que som nosaltres, una unitat a través dels canvis múltiples que ens puguin succeir. En el nu</w:t>
      </w:r>
      <w:r w:rsidR="0066109C" w:rsidRPr="00CC64CA">
        <w:rPr>
          <w:rFonts w:ascii="Raleway" w:hAnsi="Raleway"/>
        </w:rPr>
        <w:t>c</w:t>
      </w:r>
      <w:r w:rsidRPr="00CC64CA">
        <w:rPr>
          <w:rFonts w:ascii="Raleway" w:hAnsi="Raleway"/>
        </w:rPr>
        <w:t>li hi ha la identitat de gènere, la forma en què ens sentim homes o dones. És la sensació que té una persona d’ella mateixa com a home o com a dona. Inclou tot allò que es pensa o se sent, tot allò que es fa o que es diu, i que indica per a un mateix i per als altres que s’és un home o una dona. És l’experiència privada del rol de gènere, que és com ens mostrem.</w:t>
      </w:r>
    </w:p>
    <w:p w:rsidR="00C40396" w:rsidRPr="00CC64CA" w:rsidRDefault="00C40396" w:rsidP="00C40396">
      <w:pPr>
        <w:spacing w:after="120"/>
        <w:jc w:val="both"/>
        <w:rPr>
          <w:rFonts w:ascii="Raleway" w:hAnsi="Raleway"/>
        </w:rPr>
      </w:pPr>
      <w:r w:rsidRPr="00CC64CA">
        <w:rPr>
          <w:rFonts w:ascii="Raleway" w:hAnsi="Raleway"/>
        </w:rPr>
        <w:t xml:space="preserve">El gènere són aquelles característiques que la societat construeix en tant que </w:t>
      </w:r>
      <w:bookmarkStart w:id="0" w:name="_GoBack"/>
      <w:bookmarkEnd w:id="0"/>
      <w:r w:rsidRPr="00CC64CA">
        <w:rPr>
          <w:rFonts w:ascii="Raleway" w:hAnsi="Raleway"/>
        </w:rPr>
        <w:t xml:space="preserve">home o dona, independentment del nostre sexe, del nostre substrat biològic. Cada societat tindrà una sèrie </w:t>
      </w:r>
      <w:r w:rsidRPr="00CC64CA">
        <w:rPr>
          <w:rFonts w:ascii="Raleway" w:hAnsi="Raleway"/>
        </w:rPr>
        <w:lastRenderedPageBreak/>
        <w:t xml:space="preserve">de models per identificar-se com a home o com a dona i serà totalment diferent allò que s’espera d’un o de l’altre. Aquesta distinció serà la que s’allotjarà en el nucli de la nostra identitat. </w:t>
      </w:r>
    </w:p>
    <w:p w:rsidR="00C40396" w:rsidRPr="00CC64CA" w:rsidRDefault="00C40396" w:rsidP="00C40396">
      <w:pPr>
        <w:spacing w:after="120"/>
        <w:jc w:val="both"/>
        <w:rPr>
          <w:rFonts w:ascii="Raleway" w:hAnsi="Raleway"/>
        </w:rPr>
      </w:pPr>
      <w:r w:rsidRPr="00CC64CA">
        <w:rPr>
          <w:rFonts w:ascii="Raleway" w:hAnsi="Raleway"/>
        </w:rPr>
        <w:t xml:space="preserve">La identitat segueix un camí similar al del llenguatge. El llenguatge s’anirà desenvolupant depenent de la llengua que es parli en la seva cultura. No seria possible que sorgís el llenguatge sense els circuits cerebrals per on aquest es desenvolupa: la boca, les cordes vocals, l’oïda. Però és important l’estimulació de l’ambient en el moment adeqüat perquè pugui sorgir correctament. </w:t>
      </w:r>
      <w:r w:rsidR="00080B47" w:rsidRPr="00CC64CA">
        <w:rPr>
          <w:rFonts w:ascii="Raleway" w:hAnsi="Raleway"/>
        </w:rPr>
        <w:t xml:space="preserve">(...) De la mateixa manera que es creia erròniament que el llenguatge era innat, la identitat de gènere tampoc no és innata, s’adquireix en els primers anys de vida. La predisposició amb què naixem i les primeres experiències de vida són les que ens marcaran com a home o com a dona. </w:t>
      </w:r>
    </w:p>
    <w:p w:rsidR="00080B47" w:rsidRPr="00CC64CA" w:rsidRDefault="007D352E" w:rsidP="00C40396">
      <w:pPr>
        <w:spacing w:after="120"/>
        <w:jc w:val="both"/>
        <w:rPr>
          <w:rFonts w:ascii="Raleway" w:hAnsi="Raleway"/>
        </w:rPr>
      </w:pPr>
      <w:r w:rsidRPr="00CC64CA">
        <w:rPr>
          <w:rFonts w:ascii="Raleway" w:hAnsi="Raleway"/>
        </w:rPr>
        <w:t xml:space="preserve">(...) Si agafem el tema de la dona, sempre es relaciona la diferència amb el sexe, i amb el llenguatge es consolida el poder dels homes sobre les dones. El llegat d’una generalització acceptada té vigència com a veritat eterna i adquireix vida pròpia. El llegat de la generalització de gènere, estructurat i segellat en el llenguatge i en el costum, segueix assotant els éssers humans, encara avui, i distorsionant el pensament. Quan diem “ells són a clase” no sabem si és que tots són nois o també hi ha noies en el grup. Aquest tipus d’expressió, a la qual estem acostumats, construeix una idea de món on els homes són pensats com a model a seguir i les dones queden en segon pla. Com veiem, en el llenguatge queda soldada la identitat de gènere, que polaritzarà els sexes i farà que es perdin les similituds humanes. </w:t>
      </w:r>
    </w:p>
    <w:p w:rsidR="007D352E" w:rsidRPr="00CC64CA" w:rsidRDefault="007D352E" w:rsidP="00C40396">
      <w:pPr>
        <w:spacing w:after="120"/>
        <w:jc w:val="both"/>
        <w:rPr>
          <w:rFonts w:ascii="Raleway" w:hAnsi="Raleway"/>
        </w:rPr>
      </w:pPr>
      <w:r w:rsidRPr="00CC64CA">
        <w:rPr>
          <w:rFonts w:ascii="Raleway" w:hAnsi="Raleway"/>
        </w:rPr>
        <w:t xml:space="preserve">Els canvis en les representacions socials necessiten un canvi en els símbols, com es va fer amb la destrucció del matriarcat quan es van canviar els ritus. Tant la història com l’antropologia ens han permès arribar a saber que alguns comportaments que trobem “naturals i comuns” són només conductes particulars de la nostra època que semblarien raríssimes a qualsevol ésser humà d’un altre moment històric o d’una altra regió geogràfica. Allò que avui creiem que és masculí, en altres societats no és considerat d’aquesta manera, i allò que es denomina femení canvia d’una cultura a una altra. Aquestes diferències arriben a ser tan importants que les ciències socials contemporànies han conclòs que en realitat allò que es considera propi de cada sexe no és res més que una decisió convencional de cada cultura. Avui sabem que la nostra societat només és una de les moltes formes possibles d’organitzar els vincles entre les persones. Totes aquelles coses que considerem que han estat sempre igual s’esvaeixen perquè podrien haver estat d’una altra manera. </w:t>
      </w:r>
    </w:p>
    <w:p w:rsidR="007D352E" w:rsidRPr="00CC64CA" w:rsidRDefault="00E75902" w:rsidP="00C40396">
      <w:pPr>
        <w:spacing w:after="120"/>
        <w:jc w:val="both"/>
        <w:rPr>
          <w:rFonts w:ascii="Raleway" w:hAnsi="Raleway"/>
        </w:rPr>
      </w:pPr>
      <w:r w:rsidRPr="00CC64CA">
        <w:rPr>
          <w:rFonts w:ascii="Raleway" w:hAnsi="Raleway"/>
        </w:rPr>
        <w:t xml:space="preserve">La diferència real entre els dos sexes són els “imperatius biològics”, és a dir, que els homes prenyen i les dones menstruen, gesten i alleten. Totes les altres diferències són les imposades per la societat on aquest ésser humà ha nascut i que aquest anirà repetint creient que són “naturals”, pròpies de la naturalesa. </w:t>
      </w:r>
    </w:p>
    <w:p w:rsidR="00E75902" w:rsidRPr="00CC64CA" w:rsidRDefault="00E75902" w:rsidP="00C40396">
      <w:pPr>
        <w:spacing w:after="120"/>
        <w:jc w:val="both"/>
        <w:rPr>
          <w:rFonts w:ascii="Raleway" w:hAnsi="Raleway"/>
        </w:rPr>
      </w:pPr>
      <w:r w:rsidRPr="00CC64CA">
        <w:rPr>
          <w:rFonts w:ascii="Raleway" w:hAnsi="Raleway"/>
        </w:rPr>
        <w:t xml:space="preserve">Com veiem, cada societat dictarà les regles d’acord amb la seva ideologia, però aquesta ideologia ens marcarà i ens donarà el model en què se sustenta, ens modelarà, i sense cap dubte, estarem totalment compenetrats amb la identitat de gènere que ens indica la nostra cultura, a pesar que en una altra cultura aquest comportament sigui propi de l’altre sexe. </w:t>
      </w:r>
    </w:p>
    <w:p w:rsidR="002E00BD" w:rsidRPr="00CC64CA" w:rsidRDefault="002E00BD" w:rsidP="002E00BD">
      <w:pPr>
        <w:pBdr>
          <w:bottom w:val="single" w:sz="4" w:space="1" w:color="auto"/>
        </w:pBdr>
        <w:spacing w:after="120"/>
        <w:jc w:val="right"/>
        <w:rPr>
          <w:rFonts w:ascii="Raleway" w:hAnsi="Raleway"/>
        </w:rPr>
      </w:pPr>
      <w:r w:rsidRPr="00CC64CA">
        <w:rPr>
          <w:rFonts w:ascii="Raleway" w:hAnsi="Raleway"/>
          <w:i/>
        </w:rPr>
        <w:t>Fragments del llibre “Maltractament, un permís mil·lenari. La violència contra la dona”</w:t>
      </w:r>
      <w:r w:rsidRPr="00CC64CA">
        <w:rPr>
          <w:rFonts w:ascii="Raleway" w:hAnsi="Raleway"/>
        </w:rPr>
        <w:t xml:space="preserve"> Ana </w:t>
      </w:r>
      <w:proofErr w:type="spellStart"/>
      <w:r w:rsidRPr="00CC64CA">
        <w:rPr>
          <w:rFonts w:ascii="Raleway" w:hAnsi="Raleway"/>
        </w:rPr>
        <w:t>Kipen</w:t>
      </w:r>
      <w:proofErr w:type="spellEnd"/>
      <w:r w:rsidRPr="00CC64CA">
        <w:rPr>
          <w:rFonts w:ascii="Raleway" w:hAnsi="Raleway"/>
        </w:rPr>
        <w:t xml:space="preserve"> i Mónica </w:t>
      </w:r>
      <w:proofErr w:type="spellStart"/>
      <w:r w:rsidRPr="00CC64CA">
        <w:rPr>
          <w:rFonts w:ascii="Raleway" w:hAnsi="Raleway"/>
        </w:rPr>
        <w:t>Caterberg</w:t>
      </w:r>
      <w:proofErr w:type="spellEnd"/>
      <w:r w:rsidRPr="00CC64CA">
        <w:rPr>
          <w:rFonts w:ascii="Raleway" w:hAnsi="Raleway"/>
        </w:rPr>
        <w:t xml:space="preserve"> Intermón </w:t>
      </w:r>
      <w:proofErr w:type="spellStart"/>
      <w:r w:rsidRPr="00CC64CA">
        <w:rPr>
          <w:rFonts w:ascii="Raleway" w:hAnsi="Raleway"/>
        </w:rPr>
        <w:t>Oxfam</w:t>
      </w:r>
      <w:proofErr w:type="spellEnd"/>
      <w:r w:rsidRPr="00CC64CA">
        <w:rPr>
          <w:rFonts w:ascii="Raleway" w:hAnsi="Raleway"/>
        </w:rPr>
        <w:t xml:space="preserve"> edicions Barcelona 2006</w:t>
      </w:r>
    </w:p>
    <w:p w:rsidR="009D1850" w:rsidRPr="00CC64CA" w:rsidRDefault="009D1850" w:rsidP="009D1850">
      <w:pPr>
        <w:pStyle w:val="NormalWeb"/>
        <w:spacing w:after="120" w:afterAutospacing="0" w:line="276" w:lineRule="auto"/>
        <w:jc w:val="both"/>
        <w:rPr>
          <w:rFonts w:ascii="Raleway" w:hAnsi="Raleway" w:cs="Arial"/>
          <w:sz w:val="22"/>
          <w:szCs w:val="22"/>
          <w:lang w:val="ca-ES"/>
        </w:rPr>
      </w:pPr>
      <w:r w:rsidRPr="00CC64CA">
        <w:rPr>
          <w:rFonts w:ascii="Raleway" w:hAnsi="Raleway" w:cs="Arial"/>
          <w:sz w:val="22"/>
          <w:szCs w:val="22"/>
          <w:lang w:val="ca-ES"/>
        </w:rPr>
        <w:lastRenderedPageBreak/>
        <w:t xml:space="preserve">El diccionari de </w:t>
      </w:r>
      <w:proofErr w:type="spellStart"/>
      <w:r w:rsidRPr="00CC64CA">
        <w:rPr>
          <w:rFonts w:ascii="Raleway" w:hAnsi="Raleway" w:cs="Arial"/>
          <w:sz w:val="22"/>
          <w:szCs w:val="22"/>
          <w:lang w:val="ca-ES"/>
        </w:rPr>
        <w:t>l’IEC</w:t>
      </w:r>
      <w:proofErr w:type="spellEnd"/>
      <w:r w:rsidRPr="00CC64CA">
        <w:rPr>
          <w:rFonts w:ascii="Raleway" w:hAnsi="Raleway" w:cs="Arial"/>
          <w:sz w:val="22"/>
          <w:szCs w:val="22"/>
          <w:lang w:val="ca-ES"/>
        </w:rPr>
        <w:t xml:space="preserve"> defineix </w:t>
      </w:r>
      <w:r w:rsidRPr="00CC64CA">
        <w:rPr>
          <w:rFonts w:ascii="Raleway" w:hAnsi="Raleway" w:cs="Arial"/>
          <w:b/>
          <w:sz w:val="22"/>
          <w:szCs w:val="22"/>
          <w:lang w:val="ca-ES"/>
        </w:rPr>
        <w:t>sexe</w:t>
      </w:r>
      <w:r w:rsidRPr="00CC64CA">
        <w:rPr>
          <w:rFonts w:ascii="Raleway" w:hAnsi="Raleway" w:cs="Arial"/>
          <w:sz w:val="22"/>
          <w:szCs w:val="22"/>
          <w:lang w:val="ca-ES"/>
        </w:rPr>
        <w:t xml:space="preserve"> com el ”conjunt de peculiaritats biològiques, fisiològiques i orgàniques que divideix els individus d’una espècie en mascles i femelles”. El </w:t>
      </w:r>
      <w:r w:rsidRPr="00CC64CA">
        <w:rPr>
          <w:rFonts w:ascii="Raleway" w:hAnsi="Raleway" w:cs="Arial"/>
          <w:b/>
          <w:sz w:val="22"/>
          <w:szCs w:val="22"/>
          <w:lang w:val="ca-ES"/>
        </w:rPr>
        <w:t>gènere</w:t>
      </w:r>
      <w:r w:rsidRPr="00CC64CA">
        <w:rPr>
          <w:rFonts w:ascii="Raleway" w:hAnsi="Raleway" w:cs="Arial"/>
          <w:sz w:val="22"/>
          <w:szCs w:val="22"/>
          <w:lang w:val="ca-ES"/>
        </w:rPr>
        <w:t xml:space="preserve"> es defineix com el conjunt de característiques psicològiques, socials i culturals assignades a dones i homes i que s’adquireixen en el procés de socialització de les diferents cultures al llarg de la història.</w:t>
      </w:r>
    </w:p>
    <w:p w:rsidR="00BF0840" w:rsidRPr="00CC64CA" w:rsidRDefault="009D1850" w:rsidP="009D1850">
      <w:pPr>
        <w:pStyle w:val="NormalWeb"/>
        <w:spacing w:after="120" w:afterAutospacing="0" w:line="276" w:lineRule="auto"/>
        <w:jc w:val="both"/>
        <w:rPr>
          <w:rFonts w:ascii="Raleway" w:hAnsi="Raleway" w:cs="Arial"/>
          <w:sz w:val="22"/>
          <w:szCs w:val="22"/>
          <w:lang w:val="ca-ES"/>
        </w:rPr>
      </w:pPr>
      <w:r w:rsidRPr="00CC64CA">
        <w:rPr>
          <w:rFonts w:ascii="Raleway" w:hAnsi="Raleway" w:cs="Arial"/>
          <w:sz w:val="22"/>
          <w:szCs w:val="22"/>
          <w:lang w:val="ca-ES"/>
        </w:rPr>
        <w:t>“Els éssers humans no es constitueixen com a dones o com a homes, únicament en funció del sexe. Aquesta és la base donada per la biologia. Però sobre aquesta base es construeix la identitat de gènere, que té una naturalesa de caràcter social. Les societats han creat sistemes de rols i patrons de comportament diferents per a homes i per a dones, prescripcions sobre el que han de fer i com han d’actuar en funció del seu sexe. Aquests patrons de</w:t>
      </w:r>
      <w:r w:rsidR="00BF0840" w:rsidRPr="00CC64CA">
        <w:rPr>
          <w:rFonts w:ascii="Raleway" w:hAnsi="Raleway" w:cs="Arial"/>
          <w:sz w:val="22"/>
          <w:szCs w:val="22"/>
          <w:lang w:val="ca-ES"/>
        </w:rPr>
        <w:t xml:space="preserve"> comportament són els gèneres.</w:t>
      </w:r>
    </w:p>
    <w:p w:rsidR="00BF0840" w:rsidRPr="00CC64CA" w:rsidRDefault="009D1850" w:rsidP="009D1850">
      <w:pPr>
        <w:pStyle w:val="NormalWeb"/>
        <w:spacing w:after="120" w:afterAutospacing="0" w:line="276" w:lineRule="auto"/>
        <w:jc w:val="both"/>
        <w:rPr>
          <w:rFonts w:ascii="Raleway" w:hAnsi="Raleway" w:cs="Arial"/>
          <w:sz w:val="22"/>
          <w:szCs w:val="22"/>
          <w:lang w:val="ca-ES"/>
        </w:rPr>
      </w:pPr>
      <w:r w:rsidRPr="00CC64CA">
        <w:rPr>
          <w:rFonts w:ascii="Raleway" w:hAnsi="Raleway" w:cs="Arial"/>
          <w:sz w:val="22"/>
          <w:szCs w:val="22"/>
          <w:lang w:val="ca-ES"/>
        </w:rPr>
        <w:t>Els gèneres, a través de la història, no són inva</w:t>
      </w:r>
      <w:r w:rsidR="00BF0840" w:rsidRPr="00CC64CA">
        <w:rPr>
          <w:rFonts w:ascii="Raleway" w:hAnsi="Raleway" w:cs="Arial"/>
          <w:sz w:val="22"/>
          <w:szCs w:val="22"/>
          <w:lang w:val="ca-ES"/>
        </w:rPr>
        <w:t xml:space="preserve">riables, sinó que presenten una </w:t>
      </w:r>
      <w:r w:rsidRPr="00CC64CA">
        <w:rPr>
          <w:rFonts w:ascii="Raleway" w:hAnsi="Raleway" w:cs="Arial"/>
          <w:sz w:val="22"/>
          <w:szCs w:val="22"/>
          <w:lang w:val="ca-ES"/>
        </w:rPr>
        <w:t>àmplia variabilitat, tant per èpoques com per cultures. L’únic que s’ha mantingut i</w:t>
      </w:r>
      <w:r w:rsidR="00BF0840" w:rsidRPr="00CC64CA">
        <w:rPr>
          <w:rFonts w:ascii="Raleway" w:hAnsi="Raleway" w:cs="Arial"/>
          <w:sz w:val="22"/>
          <w:szCs w:val="22"/>
          <w:lang w:val="ca-ES"/>
        </w:rPr>
        <w:t xml:space="preserve">nvariable a través de totes les </w:t>
      </w:r>
      <w:r w:rsidRPr="00CC64CA">
        <w:rPr>
          <w:rFonts w:ascii="Raleway" w:hAnsi="Raleway" w:cs="Arial"/>
          <w:sz w:val="22"/>
          <w:szCs w:val="22"/>
          <w:lang w:val="ca-ES"/>
        </w:rPr>
        <w:t>societats és la diferenciació entre gènere femení i gènere masculí. Els gèneres constitueixen sistemes d’identitats i comportaments que introdueixen una forta li</w:t>
      </w:r>
      <w:r w:rsidR="00BF0840" w:rsidRPr="00CC64CA">
        <w:rPr>
          <w:rFonts w:ascii="Raleway" w:hAnsi="Raleway" w:cs="Arial"/>
          <w:sz w:val="22"/>
          <w:szCs w:val="22"/>
          <w:lang w:val="ca-ES"/>
        </w:rPr>
        <w:t xml:space="preserve">mitació en les possibilitats de </w:t>
      </w:r>
      <w:r w:rsidRPr="00CC64CA">
        <w:rPr>
          <w:rFonts w:ascii="Raleway" w:hAnsi="Raleway" w:cs="Arial"/>
          <w:sz w:val="22"/>
          <w:szCs w:val="22"/>
          <w:lang w:val="ca-ES"/>
        </w:rPr>
        <w:t>desenvolu</w:t>
      </w:r>
      <w:r w:rsidR="00BF0840" w:rsidRPr="00CC64CA">
        <w:rPr>
          <w:rFonts w:ascii="Raleway" w:hAnsi="Raleway" w:cs="Arial"/>
          <w:sz w:val="22"/>
          <w:szCs w:val="22"/>
          <w:lang w:val="ca-ES"/>
        </w:rPr>
        <w:t>pament humà i forcen a adaptar-</w:t>
      </w:r>
      <w:r w:rsidRPr="00CC64CA">
        <w:rPr>
          <w:rFonts w:ascii="Raleway" w:hAnsi="Raleway" w:cs="Arial"/>
          <w:sz w:val="22"/>
          <w:szCs w:val="22"/>
          <w:lang w:val="ca-ES"/>
        </w:rPr>
        <w:t>se a patrons que no</w:t>
      </w:r>
      <w:r w:rsidR="00BF0840" w:rsidRPr="00CC64CA">
        <w:rPr>
          <w:rFonts w:ascii="Raleway" w:hAnsi="Raleway" w:cs="Arial"/>
          <w:sz w:val="22"/>
          <w:szCs w:val="22"/>
          <w:lang w:val="ca-ES"/>
        </w:rPr>
        <w:t xml:space="preserve"> sempre corresponen a les seves </w:t>
      </w:r>
      <w:r w:rsidRPr="00CC64CA">
        <w:rPr>
          <w:rFonts w:ascii="Raleway" w:hAnsi="Raleway" w:cs="Arial"/>
          <w:sz w:val="22"/>
          <w:szCs w:val="22"/>
          <w:lang w:val="ca-ES"/>
        </w:rPr>
        <w:t>capacitats i desitjos, tant per</w:t>
      </w:r>
      <w:r w:rsidR="00BF0840" w:rsidRPr="00CC64CA">
        <w:rPr>
          <w:rFonts w:ascii="Raleway" w:hAnsi="Raleway" w:cs="Arial"/>
          <w:sz w:val="22"/>
          <w:szCs w:val="22"/>
          <w:lang w:val="ca-ES"/>
        </w:rPr>
        <w:t xml:space="preserve"> als homes com per a les dones.</w:t>
      </w:r>
    </w:p>
    <w:p w:rsidR="00BF0840" w:rsidRPr="00CC64CA" w:rsidRDefault="009D1850" w:rsidP="009D1850">
      <w:pPr>
        <w:pStyle w:val="NormalWeb"/>
        <w:spacing w:after="120" w:afterAutospacing="0" w:line="276" w:lineRule="auto"/>
        <w:jc w:val="both"/>
        <w:rPr>
          <w:rFonts w:ascii="Raleway" w:hAnsi="Raleway" w:cs="Arial"/>
          <w:sz w:val="22"/>
          <w:szCs w:val="22"/>
          <w:lang w:val="ca-ES"/>
        </w:rPr>
      </w:pPr>
      <w:r w:rsidRPr="00CC64CA">
        <w:rPr>
          <w:rFonts w:ascii="Raleway" w:hAnsi="Raleway" w:cs="Arial"/>
          <w:sz w:val="22"/>
          <w:szCs w:val="22"/>
          <w:lang w:val="ca-ES"/>
        </w:rPr>
        <w:t xml:space="preserve">Les característiques de sexe i gènere es troben en cada individu profundament </w:t>
      </w:r>
      <w:proofErr w:type="spellStart"/>
      <w:r w:rsidRPr="00CC64CA">
        <w:rPr>
          <w:rFonts w:ascii="Raleway" w:hAnsi="Raleway" w:cs="Arial"/>
          <w:sz w:val="22"/>
          <w:szCs w:val="22"/>
          <w:lang w:val="ca-ES"/>
        </w:rPr>
        <w:t>interrelacionades</w:t>
      </w:r>
      <w:proofErr w:type="spellEnd"/>
      <w:r w:rsidRPr="00CC64CA">
        <w:rPr>
          <w:rFonts w:ascii="Raleway" w:hAnsi="Raleway" w:cs="Arial"/>
          <w:sz w:val="22"/>
          <w:szCs w:val="22"/>
          <w:lang w:val="ca-ES"/>
        </w:rPr>
        <w:t xml:space="preserve"> i s</w:t>
      </w:r>
      <w:r w:rsidR="00BF0840" w:rsidRPr="00CC64CA">
        <w:rPr>
          <w:rFonts w:ascii="Raleway" w:hAnsi="Raleway" w:cs="Arial"/>
          <w:sz w:val="22"/>
          <w:szCs w:val="22"/>
          <w:lang w:val="ca-ES"/>
        </w:rPr>
        <w:t>’influeixen mútuament des del na</w:t>
      </w:r>
      <w:r w:rsidRPr="00CC64CA">
        <w:rPr>
          <w:rFonts w:ascii="Raleway" w:hAnsi="Raleway" w:cs="Arial"/>
          <w:sz w:val="22"/>
          <w:szCs w:val="22"/>
          <w:lang w:val="ca-ES"/>
        </w:rPr>
        <w:t xml:space="preserve">ixement. El sistema </w:t>
      </w:r>
      <w:proofErr w:type="spellStart"/>
      <w:r w:rsidRPr="00CC64CA">
        <w:rPr>
          <w:rFonts w:ascii="Raleway" w:hAnsi="Raleway" w:cs="Arial"/>
          <w:sz w:val="22"/>
          <w:szCs w:val="22"/>
          <w:lang w:val="ca-ES"/>
        </w:rPr>
        <w:t>sexe</w:t>
      </w:r>
      <w:r w:rsidR="00BF0840" w:rsidRPr="00CC64CA">
        <w:rPr>
          <w:rFonts w:ascii="Raleway" w:hAnsi="Raleway" w:cs="Arial"/>
          <w:sz w:val="22"/>
          <w:szCs w:val="22"/>
          <w:lang w:val="ca-ES"/>
        </w:rPr>
        <w:t>-gènere</w:t>
      </w:r>
      <w:proofErr w:type="spellEnd"/>
      <w:r w:rsidR="00BF0840" w:rsidRPr="00CC64CA">
        <w:rPr>
          <w:rFonts w:ascii="Raleway" w:hAnsi="Raleway" w:cs="Arial"/>
          <w:sz w:val="22"/>
          <w:szCs w:val="22"/>
          <w:lang w:val="ca-ES"/>
        </w:rPr>
        <w:t xml:space="preserve"> constitueix un ordre de </w:t>
      </w:r>
      <w:r w:rsidRPr="00CC64CA">
        <w:rPr>
          <w:rFonts w:ascii="Raleway" w:hAnsi="Raleway" w:cs="Arial"/>
          <w:sz w:val="22"/>
          <w:szCs w:val="22"/>
          <w:lang w:val="ca-ES"/>
        </w:rPr>
        <w:t>construc</w:t>
      </w:r>
      <w:r w:rsidR="00BF0840" w:rsidRPr="00CC64CA">
        <w:rPr>
          <w:rFonts w:ascii="Raleway" w:hAnsi="Raleway" w:cs="Arial"/>
          <w:sz w:val="22"/>
          <w:szCs w:val="22"/>
          <w:lang w:val="ca-ES"/>
        </w:rPr>
        <w:t xml:space="preserve">ció de les identitats femenines </w:t>
      </w:r>
      <w:r w:rsidRPr="00CC64CA">
        <w:rPr>
          <w:rFonts w:ascii="Raleway" w:hAnsi="Raleway" w:cs="Arial"/>
          <w:sz w:val="22"/>
          <w:szCs w:val="22"/>
          <w:lang w:val="ca-ES"/>
        </w:rPr>
        <w:t>i masculines, ordre que introd</w:t>
      </w:r>
      <w:r w:rsidR="00BF0840" w:rsidRPr="00CC64CA">
        <w:rPr>
          <w:rFonts w:ascii="Raleway" w:hAnsi="Raleway" w:cs="Arial"/>
          <w:sz w:val="22"/>
          <w:szCs w:val="22"/>
          <w:lang w:val="ca-ES"/>
        </w:rPr>
        <w:t xml:space="preserve">ueix, per a tots els individus, </w:t>
      </w:r>
      <w:r w:rsidRPr="00CC64CA">
        <w:rPr>
          <w:rFonts w:ascii="Raleway" w:hAnsi="Raleway" w:cs="Arial"/>
          <w:sz w:val="22"/>
          <w:szCs w:val="22"/>
          <w:lang w:val="ca-ES"/>
        </w:rPr>
        <w:t>determinacions i limitacions en totes les dimensions de la vida: a</w:t>
      </w:r>
      <w:r w:rsidR="00BF0840" w:rsidRPr="00CC64CA">
        <w:rPr>
          <w:rFonts w:ascii="Raleway" w:hAnsi="Raleway" w:cs="Arial"/>
          <w:sz w:val="22"/>
          <w:szCs w:val="22"/>
          <w:lang w:val="ca-ES"/>
        </w:rPr>
        <w:t xml:space="preserve">spectes relatius al cos, al seu </w:t>
      </w:r>
      <w:r w:rsidRPr="00CC64CA">
        <w:rPr>
          <w:rFonts w:ascii="Raleway" w:hAnsi="Raleway" w:cs="Arial"/>
          <w:sz w:val="22"/>
          <w:szCs w:val="22"/>
          <w:lang w:val="ca-ES"/>
        </w:rPr>
        <w:t>desenvolupament i possibilitats, en els aspectes psíquics, soc</w:t>
      </w:r>
      <w:r w:rsidR="00BF0840" w:rsidRPr="00CC64CA">
        <w:rPr>
          <w:rFonts w:ascii="Raleway" w:hAnsi="Raleway" w:cs="Arial"/>
          <w:sz w:val="22"/>
          <w:szCs w:val="22"/>
          <w:lang w:val="ca-ES"/>
        </w:rPr>
        <w:t>ials i polítics.</w:t>
      </w:r>
    </w:p>
    <w:p w:rsidR="009D1850" w:rsidRPr="00CC64CA" w:rsidRDefault="009D1850" w:rsidP="009D1850">
      <w:pPr>
        <w:pStyle w:val="NormalWeb"/>
        <w:spacing w:after="120" w:afterAutospacing="0" w:line="276" w:lineRule="auto"/>
        <w:jc w:val="both"/>
        <w:rPr>
          <w:rFonts w:ascii="Raleway" w:hAnsi="Raleway" w:cs="Arial"/>
          <w:sz w:val="22"/>
          <w:szCs w:val="22"/>
          <w:lang w:val="ca-ES"/>
        </w:rPr>
      </w:pPr>
      <w:r w:rsidRPr="00CC64CA">
        <w:rPr>
          <w:rFonts w:ascii="Raleway" w:hAnsi="Raleway" w:cs="Arial"/>
          <w:sz w:val="22"/>
          <w:szCs w:val="22"/>
          <w:lang w:val="ca-ES"/>
        </w:rPr>
        <w:t xml:space="preserve">En les societats històriques, hi ha una altra característica invariable: el fet que sempre el gènere masculí és considerat superior al femení i, per tant, s’estableix una jerarquia entre els individus segons el seu sexe, jerarquia que suposa un accés molt divers als recursos i al poder. És a dir, el sistema </w:t>
      </w:r>
      <w:proofErr w:type="spellStart"/>
      <w:r w:rsidRPr="00CC64CA">
        <w:rPr>
          <w:rFonts w:ascii="Raleway" w:hAnsi="Raleway" w:cs="Arial"/>
          <w:sz w:val="22"/>
          <w:szCs w:val="22"/>
          <w:lang w:val="ca-ES"/>
        </w:rPr>
        <w:t>sexe-gènere</w:t>
      </w:r>
      <w:proofErr w:type="spellEnd"/>
      <w:r w:rsidRPr="00CC64CA">
        <w:rPr>
          <w:rFonts w:ascii="Raleway" w:hAnsi="Raleway" w:cs="Arial"/>
          <w:sz w:val="22"/>
          <w:szCs w:val="22"/>
          <w:lang w:val="ca-ES"/>
        </w:rPr>
        <w:t xml:space="preserve"> és, a més d’un sistema d’organització de les identitats, un sistema de poder desigual que determina que les dones estiguin en una posició subordinada respecte  dels homes.”</w:t>
      </w:r>
    </w:p>
    <w:p w:rsidR="00A35E9B" w:rsidRPr="00CC64CA" w:rsidRDefault="00F7072B" w:rsidP="00BF0840">
      <w:pPr>
        <w:spacing w:after="120"/>
        <w:jc w:val="right"/>
        <w:rPr>
          <w:rFonts w:ascii="Raleway" w:hAnsi="Raleway"/>
        </w:rPr>
      </w:pPr>
      <w:hyperlink r:id="rId7" w:history="1">
        <w:r w:rsidR="00BF0840" w:rsidRPr="00CC64CA">
          <w:rPr>
            <w:rStyle w:val="Hipervnculo"/>
            <w:rFonts w:ascii="Raleway" w:hAnsi="Raleway"/>
          </w:rPr>
          <w:t>http://blocs.xtec.cat/coeducaciolleida/sistema-sexe-genere/</w:t>
        </w:r>
      </w:hyperlink>
    </w:p>
    <w:p w:rsidR="00BF0840" w:rsidRPr="00CC64CA" w:rsidRDefault="00BF0840" w:rsidP="00BF0840">
      <w:pPr>
        <w:spacing w:after="120"/>
        <w:jc w:val="right"/>
        <w:rPr>
          <w:rFonts w:ascii="Raleway" w:hAnsi="Raleway"/>
        </w:rPr>
      </w:pPr>
    </w:p>
    <w:p w:rsidR="00E86660" w:rsidRPr="00CC64CA" w:rsidRDefault="00E86660" w:rsidP="00C40396">
      <w:pPr>
        <w:spacing w:after="120"/>
        <w:jc w:val="both"/>
        <w:rPr>
          <w:rFonts w:ascii="Raleway" w:hAnsi="Raleway"/>
        </w:rPr>
      </w:pPr>
    </w:p>
    <w:sectPr w:rsidR="00E86660" w:rsidRPr="00CC64CA" w:rsidSect="00131B8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BF0" w:rsidRDefault="00032BF0" w:rsidP="00032BF0">
      <w:pPr>
        <w:spacing w:after="0" w:line="240" w:lineRule="auto"/>
      </w:pPr>
      <w:r>
        <w:separator/>
      </w:r>
    </w:p>
  </w:endnote>
  <w:endnote w:type="continuationSeparator" w:id="0">
    <w:p w:rsidR="00032BF0" w:rsidRDefault="00032BF0" w:rsidP="00032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Akkurat-Light">
    <w:panose1 w:val="00000000000000000000"/>
    <w:charset w:val="00"/>
    <w:family w:val="swiss"/>
    <w:notTrueType/>
    <w:pitch w:val="default"/>
    <w:sig w:usb0="00000003" w:usb1="00000000" w:usb2="00000000" w:usb3="00000000" w:csb0="00000001" w:csb1="00000000"/>
  </w:font>
  <w:font w:name="Akkurat-Light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1543"/>
      <w:docPartObj>
        <w:docPartGallery w:val="Page Numbers (Bottom of Page)"/>
        <w:docPartUnique/>
      </w:docPartObj>
    </w:sdtPr>
    <w:sdtContent>
      <w:p w:rsidR="00032BF0" w:rsidRDefault="00F7072B">
        <w:pPr>
          <w:pStyle w:val="Piedepgina"/>
          <w:jc w:val="right"/>
        </w:pPr>
        <w:r>
          <w:fldChar w:fldCharType="begin"/>
        </w:r>
        <w:r w:rsidR="00032BF0">
          <w:instrText xml:space="preserve"> PAGE   \* MERGEFORMAT </w:instrText>
        </w:r>
        <w:r>
          <w:fldChar w:fldCharType="separate"/>
        </w:r>
        <w:r w:rsidR="00CC64CA">
          <w:rPr>
            <w:noProof/>
          </w:rPr>
          <w:t>1</w:t>
        </w:r>
        <w:r>
          <w:fldChar w:fldCharType="end"/>
        </w:r>
      </w:p>
    </w:sdtContent>
  </w:sdt>
  <w:p w:rsidR="00032BF0" w:rsidRDefault="008F08B2">
    <w:pPr>
      <w:pStyle w:val="Piedepgina"/>
    </w:pPr>
    <w:r w:rsidRPr="008F08B2">
      <w:rPr>
        <w:noProof/>
        <w:lang w:val="es-ES" w:eastAsia="es-ES"/>
      </w:rPr>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26"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BF0" w:rsidRDefault="00032BF0" w:rsidP="00032BF0">
      <w:pPr>
        <w:spacing w:after="0" w:line="240" w:lineRule="auto"/>
      </w:pPr>
      <w:r>
        <w:separator/>
      </w:r>
    </w:p>
  </w:footnote>
  <w:footnote w:type="continuationSeparator" w:id="0">
    <w:p w:rsidR="00032BF0" w:rsidRDefault="00032BF0" w:rsidP="00032B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8B2" w:rsidRDefault="008F08B2">
    <w:pPr>
      <w:pStyle w:val="Encabezado"/>
    </w:pPr>
    <w:r w:rsidRPr="008F08B2">
      <w:rPr>
        <w:rFonts w:hint="eastAsia"/>
        <w:noProof/>
        <w:lang w:val="es-ES" w:eastAsia="es-ES"/>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25"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8F08B2" w:rsidRDefault="008F08B2">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40396"/>
    <w:rsid w:val="00026D77"/>
    <w:rsid w:val="00032BF0"/>
    <w:rsid w:val="00080B47"/>
    <w:rsid w:val="000A7ACE"/>
    <w:rsid w:val="00131B8C"/>
    <w:rsid w:val="00265898"/>
    <w:rsid w:val="002E00BD"/>
    <w:rsid w:val="003355EB"/>
    <w:rsid w:val="003A7A71"/>
    <w:rsid w:val="003C1D61"/>
    <w:rsid w:val="005114A5"/>
    <w:rsid w:val="005401E2"/>
    <w:rsid w:val="0066109C"/>
    <w:rsid w:val="006D6BA2"/>
    <w:rsid w:val="006E2D28"/>
    <w:rsid w:val="006E3D36"/>
    <w:rsid w:val="0077056D"/>
    <w:rsid w:val="00776768"/>
    <w:rsid w:val="007B1AB4"/>
    <w:rsid w:val="007D352E"/>
    <w:rsid w:val="008F08B2"/>
    <w:rsid w:val="009023D1"/>
    <w:rsid w:val="009C07A4"/>
    <w:rsid w:val="009D1850"/>
    <w:rsid w:val="00A35E9B"/>
    <w:rsid w:val="00BF0840"/>
    <w:rsid w:val="00C40396"/>
    <w:rsid w:val="00C93961"/>
    <w:rsid w:val="00CC64CA"/>
    <w:rsid w:val="00DE7656"/>
    <w:rsid w:val="00E75902"/>
    <w:rsid w:val="00E86660"/>
    <w:rsid w:val="00F6473C"/>
    <w:rsid w:val="00F7072B"/>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table" w:styleId="Tablaconcuadrcula">
    <w:name w:val="Table Grid"/>
    <w:basedOn w:val="Tablanormal"/>
    <w:uiPriority w:val="59"/>
    <w:rsid w:val="0013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9D185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BF0840"/>
    <w:rPr>
      <w:color w:val="0000FF" w:themeColor="hyperlink"/>
      <w:u w:val="single"/>
    </w:rPr>
  </w:style>
  <w:style w:type="paragraph" w:styleId="Encabezado">
    <w:name w:val="header"/>
    <w:basedOn w:val="Normal"/>
    <w:link w:val="EncabezadoCar"/>
    <w:uiPriority w:val="99"/>
    <w:unhideWhenUsed/>
    <w:rsid w:val="00032BF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2BF0"/>
    <w:rPr>
      <w:rFonts w:ascii="Arial" w:hAnsi="Arial"/>
    </w:rPr>
  </w:style>
  <w:style w:type="paragraph" w:styleId="Piedepgina">
    <w:name w:val="footer"/>
    <w:basedOn w:val="Normal"/>
    <w:link w:val="PiedepginaCar"/>
    <w:uiPriority w:val="99"/>
    <w:unhideWhenUsed/>
    <w:rsid w:val="00032BF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2BF0"/>
    <w:rPr>
      <w:rFonts w:ascii="Arial" w:hAnsi="Arial"/>
    </w:rPr>
  </w:style>
  <w:style w:type="paragraph" w:styleId="Textodeglobo">
    <w:name w:val="Balloon Text"/>
    <w:basedOn w:val="Normal"/>
    <w:link w:val="TextodegloboCar"/>
    <w:uiPriority w:val="99"/>
    <w:semiHidden/>
    <w:unhideWhenUsed/>
    <w:rsid w:val="008F08B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08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table" w:styleId="TableGrid">
    <w:name w:val="Table Grid"/>
    <w:basedOn w:val="TableNormal"/>
    <w:uiPriority w:val="59"/>
    <w:rsid w:val="0013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038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blocs.xtec.cat/coeducaciolleida/sistema-sexe-gener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433357F-2728-4B26-B39C-6EE5AE98D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3</Pages>
  <Words>1435</Words>
  <Characters>7894</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Sonrisas</cp:lastModifiedBy>
  <cp:revision>11</cp:revision>
  <dcterms:created xsi:type="dcterms:W3CDTF">2017-10-06T08:41:00Z</dcterms:created>
  <dcterms:modified xsi:type="dcterms:W3CDTF">2019-05-27T10:27:00Z</dcterms:modified>
</cp:coreProperties>
</file>