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29" w:rsidRPr="00CA4A48" w:rsidRDefault="006157AA" w:rsidP="003A7424">
      <w:pPr>
        <w:pBdr>
          <w:bottom w:val="single" w:sz="4" w:space="1" w:color="auto"/>
        </w:pBdr>
        <w:rPr>
          <w:rFonts w:ascii="Raleway" w:hAnsi="Raleway"/>
          <w:b/>
          <w:color w:val="009999"/>
          <w:sz w:val="24"/>
          <w:szCs w:val="24"/>
          <w:lang w:val="es-ES_tradnl"/>
        </w:rPr>
      </w:pPr>
      <w:r w:rsidRPr="00CA4A48">
        <w:rPr>
          <w:rFonts w:ascii="Raleway" w:hAnsi="Raleway"/>
          <w:b/>
          <w:color w:val="009999"/>
          <w:sz w:val="24"/>
          <w:szCs w:val="24"/>
          <w:lang w:val="es-ES_tradnl"/>
        </w:rPr>
        <w:t>Análisis de la publicidad</w:t>
      </w:r>
      <w:r w:rsidRPr="00CA4A48">
        <w:rPr>
          <w:rStyle w:val="Refdenotaalpie"/>
          <w:rFonts w:ascii="Raleway" w:hAnsi="Raleway"/>
          <w:b/>
          <w:color w:val="009999"/>
          <w:sz w:val="24"/>
          <w:szCs w:val="24"/>
          <w:vertAlign w:val="baseline"/>
          <w:lang w:val="es-ES_tradnl"/>
        </w:rPr>
        <w:t xml:space="preserve"> </w:t>
      </w:r>
      <w:r w:rsidR="003A7424" w:rsidRPr="00CA4A48">
        <w:rPr>
          <w:rStyle w:val="Refdenotaalpie"/>
          <w:rFonts w:ascii="Raleway" w:hAnsi="Raleway"/>
          <w:b/>
          <w:color w:val="009999"/>
          <w:sz w:val="24"/>
          <w:szCs w:val="24"/>
          <w:lang w:val="es-ES_tradnl"/>
        </w:rPr>
        <w:footnoteReference w:id="1"/>
      </w:r>
    </w:p>
    <w:p w:rsidR="00644329" w:rsidRPr="00CA4A48" w:rsidRDefault="00894129" w:rsidP="00644329">
      <w:pPr>
        <w:spacing w:after="120"/>
        <w:jc w:val="both"/>
        <w:rPr>
          <w:rFonts w:ascii="Raleway" w:hAnsi="Raleway" w:cs="Arial"/>
          <w:lang w:val="es-ES_tradnl"/>
        </w:rPr>
      </w:pPr>
      <w:r w:rsidRPr="00CA4A48">
        <w:rPr>
          <w:rFonts w:ascii="Raleway" w:hAnsi="Raleway" w:cs="Arial"/>
          <w:b/>
          <w:lang w:val="es-ES_tradnl"/>
        </w:rPr>
        <w:t>Product</w:t>
      </w:r>
      <w:r w:rsidR="000E477B" w:rsidRPr="00CA4A48">
        <w:rPr>
          <w:rFonts w:ascii="Raleway" w:hAnsi="Raleway" w:cs="Arial"/>
          <w:b/>
          <w:lang w:val="es-ES_tradnl"/>
        </w:rPr>
        <w:t>o</w:t>
      </w:r>
      <w:proofErr w:type="gramStart"/>
      <w:r w:rsidR="00EE5B89" w:rsidRPr="00CA4A48">
        <w:rPr>
          <w:rFonts w:ascii="Raleway" w:hAnsi="Raleway" w:cs="Arial"/>
          <w:b/>
          <w:lang w:val="es-ES_tradnl"/>
        </w:rPr>
        <w:t>:</w:t>
      </w:r>
      <w:r w:rsidR="00644329" w:rsidRPr="00CA4A48">
        <w:rPr>
          <w:rFonts w:ascii="Raleway" w:hAnsi="Raleway" w:cs="Arial"/>
          <w:lang w:val="es-ES_tradnl"/>
        </w:rPr>
        <w:t>_</w:t>
      </w:r>
      <w:proofErr w:type="gramEnd"/>
      <w:r w:rsidR="00644329" w:rsidRPr="00CA4A48">
        <w:rPr>
          <w:rFonts w:ascii="Raleway" w:hAnsi="Raleway" w:cs="Arial"/>
          <w:lang w:val="es-ES_tradnl"/>
        </w:rPr>
        <w:t>____________________________________________________</w:t>
      </w:r>
      <w:r w:rsidRPr="00CA4A48">
        <w:rPr>
          <w:rFonts w:ascii="Raleway" w:hAnsi="Raleway" w:cs="Arial"/>
          <w:lang w:val="es-ES_tradnl"/>
        </w:rPr>
        <w:t>_________</w:t>
      </w:r>
      <w:bookmarkStart w:id="0" w:name="_GoBack"/>
      <w:bookmarkEnd w:id="0"/>
    </w:p>
    <w:p w:rsidR="00644329" w:rsidRPr="00CA4A48" w:rsidRDefault="00644329" w:rsidP="00644329">
      <w:pPr>
        <w:spacing w:after="120"/>
        <w:jc w:val="both"/>
        <w:rPr>
          <w:rFonts w:ascii="Raleway" w:hAnsi="Raleway" w:cs="Arial"/>
          <w:i/>
          <w:lang w:val="es-ES_tradnl"/>
        </w:rPr>
      </w:pPr>
      <w:r w:rsidRPr="00CA4A48">
        <w:rPr>
          <w:rFonts w:ascii="Raleway" w:hAnsi="Raleway" w:cs="Arial"/>
          <w:b/>
          <w:lang w:val="es-ES_tradnl"/>
        </w:rPr>
        <w:t>Dirigi</w:t>
      </w:r>
      <w:r w:rsidR="000E477B" w:rsidRPr="00CA4A48">
        <w:rPr>
          <w:rFonts w:ascii="Raleway" w:hAnsi="Raleway" w:cs="Arial"/>
          <w:b/>
          <w:lang w:val="es-ES_tradnl"/>
        </w:rPr>
        <w:t>do</w:t>
      </w:r>
      <w:r w:rsidRPr="00CA4A48">
        <w:rPr>
          <w:rFonts w:ascii="Raleway" w:hAnsi="Raleway" w:cs="Arial"/>
          <w:b/>
          <w:lang w:val="es-ES_tradnl"/>
        </w:rPr>
        <w:t xml:space="preserve"> a</w:t>
      </w:r>
      <w:r w:rsidR="00EE5B89" w:rsidRPr="00CA4A48">
        <w:rPr>
          <w:rFonts w:ascii="Raleway" w:hAnsi="Raleway" w:cs="Arial"/>
          <w:b/>
          <w:lang w:val="es-ES_tradnl"/>
        </w:rPr>
        <w:t>:</w:t>
      </w:r>
    </w:p>
    <w:tbl>
      <w:tblPr>
        <w:tblStyle w:val="Tablaconcuadrcula"/>
        <w:tblW w:w="0" w:type="auto"/>
        <w:tblLook w:val="04A0"/>
      </w:tblPr>
      <w:tblGrid>
        <w:gridCol w:w="3296"/>
        <w:gridCol w:w="3296"/>
        <w:gridCol w:w="3297"/>
      </w:tblGrid>
      <w:tr w:rsidR="00EE5B89" w:rsidRPr="00CA4A48" w:rsidTr="00354290">
        <w:tc>
          <w:tcPr>
            <w:tcW w:w="3296" w:type="dxa"/>
            <w:vAlign w:val="center"/>
          </w:tcPr>
          <w:p w:rsidR="00EE5B89" w:rsidRPr="00CA4A48" w:rsidRDefault="00E22838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Chicos jóvenes</w:t>
            </w:r>
          </w:p>
        </w:tc>
        <w:tc>
          <w:tcPr>
            <w:tcW w:w="3296" w:type="dxa"/>
            <w:vAlign w:val="center"/>
          </w:tcPr>
          <w:p w:rsidR="00EE5B89" w:rsidRPr="00CA4A48" w:rsidRDefault="00E22838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Chicas jóvenes</w:t>
            </w:r>
          </w:p>
        </w:tc>
        <w:tc>
          <w:tcPr>
            <w:tcW w:w="3297" w:type="dxa"/>
            <w:vAlign w:val="center"/>
          </w:tcPr>
          <w:p w:rsidR="00EE5B89" w:rsidRPr="00CA4A48" w:rsidRDefault="007B62BE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Jóvenes de ambos sexos</w:t>
            </w:r>
          </w:p>
        </w:tc>
      </w:tr>
      <w:tr w:rsidR="00EE5B89" w:rsidRPr="00CA4A48" w:rsidTr="00354290">
        <w:tc>
          <w:tcPr>
            <w:tcW w:w="3296" w:type="dxa"/>
            <w:vAlign w:val="center"/>
          </w:tcPr>
          <w:p w:rsidR="00EE5B89" w:rsidRPr="00CA4A48" w:rsidRDefault="00E22838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Adultos jóvenes sexo masculino</w:t>
            </w:r>
          </w:p>
        </w:tc>
        <w:tc>
          <w:tcPr>
            <w:tcW w:w="3296" w:type="dxa"/>
            <w:vAlign w:val="center"/>
          </w:tcPr>
          <w:p w:rsidR="00EE5B89" w:rsidRPr="00CA4A48" w:rsidRDefault="00E22838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Adultos jóvenes sexo femenino</w:t>
            </w:r>
          </w:p>
        </w:tc>
        <w:tc>
          <w:tcPr>
            <w:tcW w:w="3297" w:type="dxa"/>
            <w:vAlign w:val="center"/>
          </w:tcPr>
          <w:p w:rsidR="00EE5B89" w:rsidRPr="00CA4A48" w:rsidRDefault="007B62BE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Adultos jóvenes de ambos sexos</w:t>
            </w:r>
          </w:p>
        </w:tc>
      </w:tr>
      <w:tr w:rsidR="00EE5B89" w:rsidRPr="00CA4A48" w:rsidTr="00354290">
        <w:tc>
          <w:tcPr>
            <w:tcW w:w="3296" w:type="dxa"/>
            <w:vAlign w:val="center"/>
          </w:tcPr>
          <w:p w:rsidR="00EE5B89" w:rsidRPr="00CA4A48" w:rsidRDefault="00E22838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Adultos maduros sexo masculino</w:t>
            </w:r>
          </w:p>
        </w:tc>
        <w:tc>
          <w:tcPr>
            <w:tcW w:w="3296" w:type="dxa"/>
            <w:vAlign w:val="center"/>
          </w:tcPr>
          <w:p w:rsidR="00EE5B89" w:rsidRPr="00CA4A48" w:rsidRDefault="00E22838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Adultos maduros sexo femenino</w:t>
            </w:r>
          </w:p>
        </w:tc>
        <w:tc>
          <w:tcPr>
            <w:tcW w:w="3297" w:type="dxa"/>
            <w:vAlign w:val="center"/>
          </w:tcPr>
          <w:p w:rsidR="00EE5B89" w:rsidRPr="00CA4A48" w:rsidRDefault="007B62BE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Adultos maduros de ambos sexos</w:t>
            </w:r>
          </w:p>
        </w:tc>
      </w:tr>
      <w:tr w:rsidR="00EE5B89" w:rsidRPr="00CA4A48" w:rsidTr="00354290">
        <w:tc>
          <w:tcPr>
            <w:tcW w:w="3296" w:type="dxa"/>
            <w:vAlign w:val="center"/>
          </w:tcPr>
          <w:p w:rsidR="00EE5B89" w:rsidRPr="00CA4A48" w:rsidRDefault="00E22838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Hombres de la tercera edad</w:t>
            </w:r>
          </w:p>
        </w:tc>
        <w:tc>
          <w:tcPr>
            <w:tcW w:w="3296" w:type="dxa"/>
            <w:vAlign w:val="center"/>
          </w:tcPr>
          <w:p w:rsidR="00EE5B89" w:rsidRPr="00CA4A48" w:rsidRDefault="00E22838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Mujeres de la tercera edad</w:t>
            </w:r>
          </w:p>
        </w:tc>
        <w:tc>
          <w:tcPr>
            <w:tcW w:w="3297" w:type="dxa"/>
            <w:vAlign w:val="center"/>
          </w:tcPr>
          <w:p w:rsidR="00EE5B89" w:rsidRPr="00CA4A48" w:rsidRDefault="007B62BE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Tercera edad de ambos sexos</w:t>
            </w:r>
          </w:p>
        </w:tc>
      </w:tr>
    </w:tbl>
    <w:p w:rsidR="00EE5B89" w:rsidRPr="00CA4A48" w:rsidRDefault="00EE5B89" w:rsidP="00644329">
      <w:pPr>
        <w:spacing w:after="120"/>
        <w:jc w:val="both"/>
        <w:rPr>
          <w:rFonts w:ascii="Raleway" w:hAnsi="Raleway" w:cs="Arial"/>
          <w:lang w:val="es-ES_tradnl"/>
        </w:rPr>
      </w:pPr>
    </w:p>
    <w:p w:rsidR="00644329" w:rsidRPr="00CA4A48" w:rsidRDefault="00644329" w:rsidP="00644329">
      <w:pPr>
        <w:spacing w:after="120"/>
        <w:jc w:val="both"/>
        <w:rPr>
          <w:rFonts w:ascii="Raleway" w:hAnsi="Raleway" w:cs="Arial"/>
          <w:b/>
          <w:lang w:val="es-ES_tradnl"/>
        </w:rPr>
      </w:pPr>
      <w:r w:rsidRPr="00CA4A48">
        <w:rPr>
          <w:rFonts w:ascii="Raleway" w:hAnsi="Raleway" w:cs="Arial"/>
          <w:b/>
          <w:lang w:val="es-ES_tradnl"/>
        </w:rPr>
        <w:t>M</w:t>
      </w:r>
      <w:r w:rsidR="007B62BE" w:rsidRPr="00CA4A48">
        <w:rPr>
          <w:rFonts w:ascii="Raleway" w:hAnsi="Raleway" w:cs="Arial"/>
          <w:b/>
          <w:lang w:val="es-ES_tradnl"/>
        </w:rPr>
        <w:t>ue</w:t>
      </w:r>
      <w:r w:rsidRPr="00CA4A48">
        <w:rPr>
          <w:rFonts w:ascii="Raleway" w:hAnsi="Raleway" w:cs="Arial"/>
          <w:b/>
          <w:lang w:val="es-ES_tradnl"/>
        </w:rPr>
        <w:t xml:space="preserve">stra:  </w:t>
      </w:r>
    </w:p>
    <w:tbl>
      <w:tblPr>
        <w:tblStyle w:val="Tablaconcuadrcula"/>
        <w:tblW w:w="0" w:type="auto"/>
        <w:tblLook w:val="04A0"/>
      </w:tblPr>
      <w:tblGrid>
        <w:gridCol w:w="2235"/>
        <w:gridCol w:w="2126"/>
        <w:gridCol w:w="1559"/>
        <w:gridCol w:w="1418"/>
        <w:gridCol w:w="2548"/>
      </w:tblGrid>
      <w:tr w:rsidR="00644329" w:rsidRPr="00A86B15" w:rsidTr="00354290">
        <w:tc>
          <w:tcPr>
            <w:tcW w:w="2235" w:type="dxa"/>
            <w:shd w:val="pct12" w:color="auto" w:fill="auto"/>
            <w:vAlign w:val="center"/>
          </w:tcPr>
          <w:p w:rsidR="00644329" w:rsidRPr="00A86B15" w:rsidRDefault="00644329" w:rsidP="00354290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Una sola persona</w:t>
            </w:r>
          </w:p>
        </w:tc>
        <w:tc>
          <w:tcPr>
            <w:tcW w:w="2126" w:type="dxa"/>
            <w:vAlign w:val="center"/>
          </w:tcPr>
          <w:p w:rsidR="00644329" w:rsidRPr="00A86B15" w:rsidRDefault="00354290" w:rsidP="000F063D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Hom</w:t>
            </w:r>
            <w:r w:rsidR="000F063D"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br</w:t>
            </w: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e/</w:t>
            </w:r>
            <w:r w:rsidR="000F063D"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Chico</w:t>
            </w:r>
          </w:p>
        </w:tc>
        <w:tc>
          <w:tcPr>
            <w:tcW w:w="5525" w:type="dxa"/>
            <w:gridSpan w:val="3"/>
            <w:vAlign w:val="center"/>
          </w:tcPr>
          <w:p w:rsidR="00644329" w:rsidRPr="00A86B15" w:rsidRDefault="000F063D" w:rsidP="000F063D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</w:t>
            </w:r>
            <w:r w:rsidR="00354290"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/</w:t>
            </w: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Chica</w:t>
            </w:r>
          </w:p>
        </w:tc>
      </w:tr>
      <w:tr w:rsidR="00644329" w:rsidRPr="00A86B15" w:rsidTr="00A86B15">
        <w:tc>
          <w:tcPr>
            <w:tcW w:w="2235" w:type="dxa"/>
            <w:shd w:val="pct12" w:color="auto" w:fill="auto"/>
            <w:vAlign w:val="center"/>
          </w:tcPr>
          <w:p w:rsidR="00644329" w:rsidRPr="00A86B15" w:rsidRDefault="00644329" w:rsidP="00354290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Un grup</w:t>
            </w:r>
            <w:r w:rsidR="000F063D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o</w:t>
            </w:r>
          </w:p>
        </w:tc>
        <w:tc>
          <w:tcPr>
            <w:tcW w:w="2126" w:type="dxa"/>
            <w:vAlign w:val="center"/>
          </w:tcPr>
          <w:p w:rsidR="00644329" w:rsidRPr="00A86B15" w:rsidRDefault="000F063D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Hombres/Chicos</w:t>
            </w:r>
          </w:p>
        </w:tc>
        <w:tc>
          <w:tcPr>
            <w:tcW w:w="2977" w:type="dxa"/>
            <w:gridSpan w:val="2"/>
            <w:vAlign w:val="center"/>
          </w:tcPr>
          <w:p w:rsidR="00644329" w:rsidRPr="00A86B15" w:rsidRDefault="000F063D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Mujeres/Chicas</w:t>
            </w:r>
          </w:p>
        </w:tc>
        <w:tc>
          <w:tcPr>
            <w:tcW w:w="2548" w:type="dxa"/>
            <w:vAlign w:val="center"/>
          </w:tcPr>
          <w:p w:rsidR="00644329" w:rsidRPr="00A86B15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Mixt</w:t>
            </w:r>
            <w:r w:rsidR="00A86B15"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o</w:t>
            </w:r>
          </w:p>
        </w:tc>
      </w:tr>
      <w:tr w:rsidR="00354290" w:rsidRPr="00A86B15" w:rsidTr="00A86B15">
        <w:trPr>
          <w:trHeight w:val="531"/>
        </w:trPr>
        <w:tc>
          <w:tcPr>
            <w:tcW w:w="2235" w:type="dxa"/>
            <w:shd w:val="pct12" w:color="auto" w:fill="auto"/>
            <w:vAlign w:val="center"/>
          </w:tcPr>
          <w:p w:rsidR="00354290" w:rsidRPr="00A86B15" w:rsidRDefault="00354290" w:rsidP="00354290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 xml:space="preserve">Una </w:t>
            </w:r>
            <w:r w:rsidR="000F063D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familia</w:t>
            </w:r>
          </w:p>
        </w:tc>
        <w:tc>
          <w:tcPr>
            <w:tcW w:w="2126" w:type="dxa"/>
            <w:vAlign w:val="center"/>
          </w:tcPr>
          <w:p w:rsidR="00354290" w:rsidRPr="00A86B15" w:rsidRDefault="000F063D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Con niños y niñas</w:t>
            </w:r>
          </w:p>
        </w:tc>
        <w:tc>
          <w:tcPr>
            <w:tcW w:w="1559" w:type="dxa"/>
            <w:vAlign w:val="center"/>
          </w:tcPr>
          <w:p w:rsidR="00354290" w:rsidRPr="00A86B15" w:rsidRDefault="000F063D" w:rsidP="000F063D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Con</w:t>
            </w:r>
            <w:r w:rsidR="00354290"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 xml:space="preserve"> una n</w:t>
            </w: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iña</w:t>
            </w:r>
          </w:p>
        </w:tc>
        <w:tc>
          <w:tcPr>
            <w:tcW w:w="1418" w:type="dxa"/>
            <w:vAlign w:val="center"/>
          </w:tcPr>
          <w:p w:rsidR="00354290" w:rsidRPr="00A86B15" w:rsidRDefault="000F063D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Con un niño</w:t>
            </w:r>
          </w:p>
        </w:tc>
        <w:tc>
          <w:tcPr>
            <w:tcW w:w="2548" w:type="dxa"/>
            <w:vAlign w:val="center"/>
          </w:tcPr>
          <w:p w:rsidR="00354290" w:rsidRPr="00A86B15" w:rsidRDefault="000F063D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Con abuelos y abuelas</w:t>
            </w:r>
          </w:p>
        </w:tc>
      </w:tr>
    </w:tbl>
    <w:p w:rsidR="00AA305C" w:rsidRPr="00CA4A48" w:rsidRDefault="00AA305C" w:rsidP="00644329">
      <w:pPr>
        <w:spacing w:after="120"/>
        <w:jc w:val="both"/>
        <w:rPr>
          <w:rFonts w:ascii="Raleway" w:hAnsi="Raleway" w:cs="Arial"/>
          <w:lang w:val="es-ES_tradnl"/>
        </w:rPr>
      </w:pPr>
    </w:p>
    <w:p w:rsidR="00354290" w:rsidRPr="00CA4A48" w:rsidRDefault="00354290" w:rsidP="00644329">
      <w:pPr>
        <w:spacing w:after="120"/>
        <w:jc w:val="both"/>
        <w:rPr>
          <w:rFonts w:ascii="Raleway" w:hAnsi="Raleway" w:cs="Arial"/>
          <w:b/>
          <w:lang w:val="es-ES_tradnl"/>
        </w:rPr>
      </w:pPr>
      <w:r w:rsidRPr="00CA4A48">
        <w:rPr>
          <w:rFonts w:ascii="Raleway" w:hAnsi="Raleway" w:cs="Arial"/>
          <w:b/>
          <w:lang w:val="es-ES_tradnl"/>
        </w:rPr>
        <w:t>Rol</w:t>
      </w:r>
      <w:r w:rsidR="0001715A" w:rsidRPr="00CA4A48">
        <w:rPr>
          <w:rFonts w:ascii="Raleway" w:hAnsi="Raleway" w:cs="Arial"/>
          <w:b/>
          <w:lang w:val="es-ES_tradnl"/>
        </w:rPr>
        <w:t>e</w:t>
      </w:r>
      <w:r w:rsidRPr="00CA4A48">
        <w:rPr>
          <w:rFonts w:ascii="Raleway" w:hAnsi="Raleway" w:cs="Arial"/>
          <w:b/>
          <w:lang w:val="es-ES_tradnl"/>
        </w:rPr>
        <w:t>s en funció</w:t>
      </w:r>
      <w:r w:rsidR="0001715A" w:rsidRPr="00CA4A48">
        <w:rPr>
          <w:rFonts w:ascii="Raleway" w:hAnsi="Raleway" w:cs="Arial"/>
          <w:b/>
          <w:lang w:val="es-ES_tradnl"/>
        </w:rPr>
        <w:t>n</w:t>
      </w:r>
      <w:r w:rsidRPr="00CA4A48">
        <w:rPr>
          <w:rFonts w:ascii="Raleway" w:hAnsi="Raleway" w:cs="Arial"/>
          <w:b/>
          <w:lang w:val="es-ES_tradnl"/>
        </w:rPr>
        <w:t xml:space="preserve"> de la relació</w:t>
      </w:r>
      <w:r w:rsidR="0001715A" w:rsidRPr="00CA4A48">
        <w:rPr>
          <w:rFonts w:ascii="Raleway" w:hAnsi="Raleway" w:cs="Arial"/>
          <w:b/>
          <w:lang w:val="es-ES_tradnl"/>
        </w:rPr>
        <w:t>n</w:t>
      </w:r>
      <w:r w:rsidRPr="00CA4A48">
        <w:rPr>
          <w:rFonts w:ascii="Raleway" w:hAnsi="Raleway" w:cs="Arial"/>
          <w:b/>
          <w:lang w:val="es-ES_tradnl"/>
        </w:rPr>
        <w:t xml:space="preserve"> entre </w:t>
      </w:r>
      <w:r w:rsidR="0001715A" w:rsidRPr="00CA4A48">
        <w:rPr>
          <w:rFonts w:ascii="Raleway" w:hAnsi="Raleway" w:cs="Arial"/>
          <w:b/>
          <w:lang w:val="es-ES_tradnl"/>
        </w:rPr>
        <w:t>los protagonista</w:t>
      </w:r>
      <w:r w:rsidRPr="00CA4A48">
        <w:rPr>
          <w:rFonts w:ascii="Raleway" w:hAnsi="Raleway" w:cs="Arial"/>
          <w:b/>
          <w:lang w:val="es-ES_tradnl"/>
        </w:rPr>
        <w:t>s:</w:t>
      </w:r>
    </w:p>
    <w:tbl>
      <w:tblPr>
        <w:tblStyle w:val="Tablaconcuadrcula"/>
        <w:tblW w:w="0" w:type="auto"/>
        <w:tblLook w:val="04A0"/>
      </w:tblPr>
      <w:tblGrid>
        <w:gridCol w:w="2235"/>
        <w:gridCol w:w="2409"/>
        <w:gridCol w:w="2552"/>
        <w:gridCol w:w="2693"/>
      </w:tblGrid>
      <w:tr w:rsidR="00354290" w:rsidRPr="00CA4A48" w:rsidTr="00A86B15">
        <w:tc>
          <w:tcPr>
            <w:tcW w:w="2235" w:type="dxa"/>
            <w:vAlign w:val="center"/>
          </w:tcPr>
          <w:p w:rsidR="00354290" w:rsidRPr="00CA4A48" w:rsidRDefault="00F76854" w:rsidP="00F7685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Hijos/Hijas</w:t>
            </w:r>
          </w:p>
        </w:tc>
        <w:tc>
          <w:tcPr>
            <w:tcW w:w="2409" w:type="dxa"/>
            <w:vAlign w:val="center"/>
          </w:tcPr>
          <w:p w:rsidR="00354290" w:rsidRPr="00CA4A48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Pa</w:t>
            </w:r>
            <w:r w:rsidR="00F76854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d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res/Ma</w:t>
            </w:r>
            <w:r w:rsidR="00F76854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d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res</w:t>
            </w:r>
          </w:p>
        </w:tc>
        <w:tc>
          <w:tcPr>
            <w:tcW w:w="2552" w:type="dxa"/>
            <w:vAlign w:val="center"/>
          </w:tcPr>
          <w:p w:rsidR="00354290" w:rsidRPr="00CA4A48" w:rsidRDefault="00F76854" w:rsidP="00F7685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Abuelos/Abuelas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54290" w:rsidRPr="00CA4A48" w:rsidRDefault="00F76854" w:rsidP="00F7685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Parej</w:t>
            </w:r>
            <w:r w:rsidR="00354290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 (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marido/mujer</w:t>
            </w:r>
            <w:r w:rsidR="00354290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) de...</w:t>
            </w:r>
          </w:p>
        </w:tc>
      </w:tr>
      <w:tr w:rsidR="00354290" w:rsidRPr="00CA4A48" w:rsidTr="00A86B15">
        <w:tc>
          <w:tcPr>
            <w:tcW w:w="2235" w:type="dxa"/>
            <w:vAlign w:val="center"/>
          </w:tcPr>
          <w:p w:rsidR="00354290" w:rsidRPr="00CA4A48" w:rsidRDefault="00354290" w:rsidP="00F7685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Ami</w:t>
            </w:r>
            <w:r w:rsidR="00F76854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go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s/Amig</w:t>
            </w:r>
            <w:r w:rsidR="00F76854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as</w:t>
            </w:r>
          </w:p>
        </w:tc>
        <w:tc>
          <w:tcPr>
            <w:tcW w:w="2409" w:type="dxa"/>
            <w:vAlign w:val="center"/>
          </w:tcPr>
          <w:p w:rsidR="00354290" w:rsidRPr="00CA4A48" w:rsidRDefault="00F76854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Relación</w:t>
            </w:r>
            <w:r w:rsidR="00354290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 xml:space="preserve"> 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profesional</w:t>
            </w:r>
            <w:r w:rsidR="00354290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354290" w:rsidRPr="00CA4A48" w:rsidRDefault="00F76854" w:rsidP="00F7685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Ningún</w:t>
            </w:r>
            <w:r w:rsidR="00354290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/Rol no defini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do</w:t>
            </w:r>
          </w:p>
        </w:tc>
        <w:tc>
          <w:tcPr>
            <w:tcW w:w="2693" w:type="dxa"/>
            <w:tcBorders>
              <w:bottom w:val="nil"/>
              <w:right w:val="nil"/>
            </w:tcBorders>
            <w:vAlign w:val="center"/>
          </w:tcPr>
          <w:p w:rsidR="00354290" w:rsidRPr="00CA4A48" w:rsidRDefault="00354290" w:rsidP="00354290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</w:p>
        </w:tc>
      </w:tr>
    </w:tbl>
    <w:p w:rsidR="00354290" w:rsidRPr="00CA4A48" w:rsidRDefault="00354290" w:rsidP="00644329">
      <w:pPr>
        <w:spacing w:after="120"/>
        <w:jc w:val="both"/>
        <w:rPr>
          <w:rFonts w:ascii="Raleway" w:hAnsi="Raleway" w:cs="Arial"/>
          <w:lang w:val="es-ES_tradnl"/>
        </w:rPr>
      </w:pPr>
    </w:p>
    <w:p w:rsidR="00AA305C" w:rsidRPr="00CA4A48" w:rsidRDefault="00AA305C" w:rsidP="00644329">
      <w:pPr>
        <w:spacing w:after="120"/>
        <w:jc w:val="both"/>
        <w:rPr>
          <w:rFonts w:ascii="Raleway" w:hAnsi="Raleway" w:cs="Arial"/>
          <w:lang w:val="es-ES_tradnl"/>
        </w:rPr>
      </w:pPr>
      <w:r w:rsidRPr="00CA4A48">
        <w:rPr>
          <w:rFonts w:ascii="Raleway" w:hAnsi="Raleway" w:cs="Arial"/>
          <w:b/>
          <w:lang w:val="es-ES_tradnl"/>
        </w:rPr>
        <w:t>V</w:t>
      </w:r>
      <w:r w:rsidR="003361DA" w:rsidRPr="00CA4A48">
        <w:rPr>
          <w:rFonts w:ascii="Raleway" w:hAnsi="Raleway" w:cs="Arial"/>
          <w:b/>
          <w:lang w:val="es-ES_tradnl"/>
        </w:rPr>
        <w:t>oz</w:t>
      </w:r>
      <w:r w:rsidRPr="00CA4A48">
        <w:rPr>
          <w:rFonts w:ascii="Raleway" w:hAnsi="Raleway" w:cs="Arial"/>
          <w:b/>
          <w:lang w:val="es-ES_tradnl"/>
        </w:rPr>
        <w:t xml:space="preserve"> en off: </w:t>
      </w:r>
      <w:r w:rsidRPr="00CA4A48">
        <w:rPr>
          <w:rFonts w:ascii="Raleway" w:hAnsi="Raleway" w:cs="Arial"/>
          <w:lang w:val="es-ES_tradnl"/>
        </w:rPr>
        <w:t>(</w:t>
      </w:r>
      <w:r w:rsidR="00302595" w:rsidRPr="00CA4A48">
        <w:rPr>
          <w:rFonts w:ascii="Raleway" w:hAnsi="Raleway" w:cs="Arial"/>
          <w:lang w:val="es-ES_tradnl"/>
        </w:rPr>
        <w:t>en caso de que haya</w:t>
      </w:r>
      <w:r w:rsidRPr="00CA4A48">
        <w:rPr>
          <w:rFonts w:ascii="Raleway" w:hAnsi="Raleway" w:cs="Arial"/>
          <w:lang w:val="es-ES_tradnl"/>
        </w:rPr>
        <w:t>)</w:t>
      </w:r>
    </w:p>
    <w:tbl>
      <w:tblPr>
        <w:tblStyle w:val="Tablaconcuadrcula"/>
        <w:tblW w:w="0" w:type="auto"/>
        <w:tblLook w:val="04A0"/>
      </w:tblPr>
      <w:tblGrid>
        <w:gridCol w:w="1668"/>
        <w:gridCol w:w="1984"/>
        <w:gridCol w:w="2835"/>
        <w:gridCol w:w="3405"/>
      </w:tblGrid>
      <w:tr w:rsidR="00AA305C" w:rsidRPr="00CA4A48" w:rsidTr="00AA305C">
        <w:tc>
          <w:tcPr>
            <w:tcW w:w="1668" w:type="dxa"/>
          </w:tcPr>
          <w:p w:rsidR="00AA305C" w:rsidRPr="00CA4A48" w:rsidRDefault="00AA305C" w:rsidP="00AA305C">
            <w:pPr>
              <w:spacing w:before="120" w:after="120"/>
              <w:jc w:val="both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Masculina</w:t>
            </w:r>
          </w:p>
        </w:tc>
        <w:tc>
          <w:tcPr>
            <w:tcW w:w="1984" w:type="dxa"/>
          </w:tcPr>
          <w:p w:rsidR="00AA305C" w:rsidRPr="00CA4A48" w:rsidRDefault="00AA305C" w:rsidP="00AA305C">
            <w:pPr>
              <w:spacing w:before="120" w:after="120"/>
              <w:jc w:val="both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Femenina</w:t>
            </w:r>
          </w:p>
        </w:tc>
        <w:tc>
          <w:tcPr>
            <w:tcW w:w="2835" w:type="dxa"/>
          </w:tcPr>
          <w:p w:rsidR="00AA305C" w:rsidRPr="00CA4A48" w:rsidRDefault="00923238" w:rsidP="00923238">
            <w:pPr>
              <w:spacing w:before="120" w:after="120"/>
              <w:jc w:val="both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Combinación</w:t>
            </w:r>
            <w:r w:rsidR="00AA305C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 xml:space="preserve"> de l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</w:t>
            </w:r>
            <w:r w:rsidR="00AA305C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s d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os</w:t>
            </w:r>
          </w:p>
        </w:tc>
        <w:tc>
          <w:tcPr>
            <w:tcW w:w="3405" w:type="dxa"/>
          </w:tcPr>
          <w:p w:rsidR="00AA305C" w:rsidRPr="00CA4A48" w:rsidRDefault="00AA305C" w:rsidP="00923238">
            <w:pPr>
              <w:spacing w:before="120" w:after="120"/>
              <w:jc w:val="both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No identificable (cas</w:t>
            </w:r>
            <w:r w:rsidR="00923238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o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 xml:space="preserve"> v</w:t>
            </w:r>
            <w:r w:rsidR="00923238"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oz</w:t>
            </w:r>
            <w:r w:rsidRPr="00CA4A48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 xml:space="preserve"> infantil)</w:t>
            </w:r>
          </w:p>
        </w:tc>
      </w:tr>
    </w:tbl>
    <w:p w:rsidR="00354290" w:rsidRPr="00CA4A48" w:rsidRDefault="00354290" w:rsidP="00644329">
      <w:pPr>
        <w:spacing w:after="120"/>
        <w:jc w:val="both"/>
        <w:rPr>
          <w:rFonts w:ascii="Raleway" w:hAnsi="Raleway" w:cs="Arial"/>
          <w:lang w:val="es-ES_tradnl"/>
        </w:rPr>
      </w:pPr>
    </w:p>
    <w:p w:rsidR="00AA305C" w:rsidRPr="00CA4A48" w:rsidRDefault="00923238" w:rsidP="00644329">
      <w:pPr>
        <w:spacing w:after="120"/>
        <w:jc w:val="both"/>
        <w:rPr>
          <w:rFonts w:ascii="Raleway" w:hAnsi="Raleway" w:cs="Arial"/>
          <w:lang w:val="es-ES_tradnl"/>
        </w:rPr>
      </w:pPr>
      <w:r w:rsidRPr="00CA4A48">
        <w:rPr>
          <w:rFonts w:ascii="Raleway" w:hAnsi="Raleway" w:cs="Arial"/>
          <w:b/>
          <w:lang w:val="es-ES_tradnl"/>
        </w:rPr>
        <w:t>Estereotipos</w:t>
      </w:r>
      <w:r w:rsidR="00AA305C" w:rsidRPr="00CA4A48">
        <w:rPr>
          <w:rFonts w:ascii="Raleway" w:hAnsi="Raleway" w:cs="Arial"/>
          <w:b/>
          <w:lang w:val="es-ES_tradnl"/>
        </w:rPr>
        <w:t>:</w:t>
      </w:r>
      <w:r w:rsidR="00AA305C" w:rsidRPr="00CA4A48">
        <w:rPr>
          <w:rFonts w:ascii="Raleway" w:hAnsi="Raleway" w:cs="Arial"/>
          <w:lang w:val="es-ES_tradnl"/>
        </w:rPr>
        <w:t xml:space="preserve"> respon</w:t>
      </w:r>
      <w:r w:rsidRPr="00CA4A48">
        <w:rPr>
          <w:rFonts w:ascii="Raleway" w:hAnsi="Raleway" w:cs="Arial"/>
          <w:lang w:val="es-ES_tradnl"/>
        </w:rPr>
        <w:t>der</w:t>
      </w:r>
      <w:r w:rsidR="00AA305C" w:rsidRPr="00CA4A48">
        <w:rPr>
          <w:rFonts w:ascii="Raleway" w:hAnsi="Raleway" w:cs="Arial"/>
          <w:lang w:val="es-ES_tradnl"/>
        </w:rPr>
        <w:t xml:space="preserve"> SI/NO</w:t>
      </w:r>
    </w:p>
    <w:tbl>
      <w:tblPr>
        <w:tblStyle w:val="Tablaconcuadrcula"/>
        <w:tblW w:w="0" w:type="auto"/>
        <w:tblLook w:val="04A0"/>
      </w:tblPr>
      <w:tblGrid>
        <w:gridCol w:w="8613"/>
        <w:gridCol w:w="677"/>
        <w:gridCol w:w="678"/>
      </w:tblGrid>
      <w:tr w:rsidR="00AA305C" w:rsidRPr="00A86B15" w:rsidTr="002053D5">
        <w:trPr>
          <w:tblHeader/>
        </w:trPr>
        <w:tc>
          <w:tcPr>
            <w:tcW w:w="8613" w:type="dxa"/>
            <w:shd w:val="pct12" w:color="auto" w:fill="auto"/>
            <w:vAlign w:val="center"/>
          </w:tcPr>
          <w:p w:rsidR="00AA305C" w:rsidRPr="00A86B15" w:rsidRDefault="00FE3BE2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Las situaciones muestran:</w:t>
            </w:r>
          </w:p>
        </w:tc>
        <w:tc>
          <w:tcPr>
            <w:tcW w:w="677" w:type="dxa"/>
            <w:shd w:val="pct12" w:color="auto" w:fill="auto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b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b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678" w:type="dxa"/>
            <w:shd w:val="pct12" w:color="auto" w:fill="auto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b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b/>
                <w:sz w:val="20"/>
                <w:szCs w:val="20"/>
                <w:lang w:val="es-ES_tradnl"/>
              </w:rPr>
              <w:t>NO</w:t>
            </w: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FE3BE2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Uno de los dos géneros es el responsable exclusivo del cuidado del hogar y de la familia, en particular de los hijos, desde el punto de vista práctico (alimentación, higiene ...)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FE3BE2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Uno de los dos géneros se encuentra en posición de desventaja y dependencia en relación al otro (DEPENDENCIA)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FE3BE2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Uno de los dos sexos aparece en posición de superioridad y de independencia en relación al otro (CAP DE FAMILIA)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FE3BE2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Uno de los dos géneros ocupa puestos de menor responsabilidad (PERFIL BAJO)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FE3BE2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lastRenderedPageBreak/>
              <w:t>Uno de los dos géneros ocupa puestos de mayor responsabilidad (PERFIL ALTO)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DB6873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Uno de los dos géneros es incapaz de controlar sus emociones y reacciones (EMOTIVO)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A86B15">
        <w:trPr>
          <w:trHeight w:val="330"/>
        </w:trPr>
        <w:tc>
          <w:tcPr>
            <w:tcW w:w="8613" w:type="dxa"/>
            <w:vAlign w:val="center"/>
          </w:tcPr>
          <w:p w:rsidR="00AA305C" w:rsidRPr="00A86B15" w:rsidRDefault="00DB6873" w:rsidP="002053D5">
            <w:pPr>
              <w:tabs>
                <w:tab w:val="num" w:pos="928"/>
                <w:tab w:val="num" w:pos="1080"/>
                <w:tab w:val="num" w:pos="2552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Uno de los dos géneros aparece como capaz de controlar sus emociones y reacciones (CONTROL)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880750" w:rsidP="002053D5">
            <w:pPr>
              <w:tabs>
                <w:tab w:val="num" w:pos="928"/>
                <w:tab w:val="num" w:pos="1080"/>
                <w:tab w:val="num" w:pos="2552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El cuerpo de uno de los dos géneros es deseable (DESEO)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880750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Uno de los dos géneros es conquistador y seductor debido a la exaltación de su fuerza y poder (CONQUISTA)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880750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El cuerpo de uno de los dos géneros es perfectible (IMPERFECCIONES)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  <w:tr w:rsidR="00AA305C" w:rsidRPr="00A86B15" w:rsidTr="002053D5">
        <w:tc>
          <w:tcPr>
            <w:tcW w:w="8613" w:type="dxa"/>
            <w:vAlign w:val="center"/>
          </w:tcPr>
          <w:p w:rsidR="00AA305C" w:rsidRPr="00A86B15" w:rsidRDefault="00880750" w:rsidP="002053D5">
            <w:pPr>
              <w:tabs>
                <w:tab w:val="num" w:pos="928"/>
                <w:tab w:val="num" w:pos="1080"/>
              </w:tabs>
              <w:spacing w:before="120" w:after="120"/>
              <w:rPr>
                <w:rFonts w:ascii="Raleway" w:hAnsi="Raleway" w:cstheme="majorBidi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theme="majorBidi"/>
                <w:sz w:val="20"/>
                <w:szCs w:val="20"/>
                <w:lang w:val="es-ES_tradnl"/>
              </w:rPr>
              <w:t>El cuerpo de uno de los dos géneros es vulnerable a la enfermedad</w:t>
            </w:r>
          </w:p>
        </w:tc>
        <w:tc>
          <w:tcPr>
            <w:tcW w:w="677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678" w:type="dxa"/>
            <w:vAlign w:val="center"/>
          </w:tcPr>
          <w:p w:rsidR="00AA305C" w:rsidRPr="00A86B15" w:rsidRDefault="00AA305C" w:rsidP="002053D5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</w:tr>
    </w:tbl>
    <w:p w:rsidR="00A86B15" w:rsidRDefault="00A86B15" w:rsidP="00644329">
      <w:pPr>
        <w:spacing w:after="120"/>
        <w:jc w:val="both"/>
        <w:rPr>
          <w:rFonts w:ascii="Raleway" w:hAnsi="Raleway" w:cs="Arial"/>
          <w:b/>
          <w:lang w:val="es-ES_tradnl"/>
        </w:rPr>
      </w:pPr>
    </w:p>
    <w:p w:rsidR="00644329" w:rsidRPr="00CA4A48" w:rsidRDefault="00644329" w:rsidP="00644329">
      <w:pPr>
        <w:spacing w:after="120"/>
        <w:jc w:val="both"/>
        <w:rPr>
          <w:rFonts w:ascii="Raleway" w:hAnsi="Raleway" w:cs="Arial"/>
          <w:b/>
          <w:lang w:val="es-ES_tradnl"/>
        </w:rPr>
      </w:pPr>
      <w:r w:rsidRPr="00CA4A48">
        <w:rPr>
          <w:rFonts w:ascii="Raleway" w:hAnsi="Raleway" w:cs="Arial"/>
          <w:b/>
          <w:lang w:val="es-ES_tradnl"/>
        </w:rPr>
        <w:t>Representació</w:t>
      </w:r>
      <w:r w:rsidR="00DE00C9" w:rsidRPr="00CA4A48">
        <w:rPr>
          <w:rFonts w:ascii="Raleway" w:hAnsi="Raleway" w:cs="Arial"/>
          <w:b/>
          <w:lang w:val="es-ES_tradnl"/>
        </w:rPr>
        <w:t>n</w:t>
      </w:r>
      <w:r w:rsidRPr="00CA4A48">
        <w:rPr>
          <w:rFonts w:ascii="Raleway" w:hAnsi="Raleway" w:cs="Arial"/>
          <w:b/>
          <w:lang w:val="es-ES_tradnl"/>
        </w:rPr>
        <w:t>:</w:t>
      </w:r>
    </w:p>
    <w:tbl>
      <w:tblPr>
        <w:tblStyle w:val="Tablaconcuadrcula"/>
        <w:tblW w:w="0" w:type="auto"/>
        <w:tblLook w:val="04A0"/>
      </w:tblPr>
      <w:tblGrid>
        <w:gridCol w:w="3295"/>
        <w:gridCol w:w="3295"/>
        <w:gridCol w:w="3296"/>
      </w:tblGrid>
      <w:tr w:rsidR="00644329" w:rsidRPr="00A86B15" w:rsidTr="00894129">
        <w:tc>
          <w:tcPr>
            <w:tcW w:w="3295" w:type="dxa"/>
            <w:shd w:val="pct12" w:color="auto" w:fill="auto"/>
          </w:tcPr>
          <w:p w:rsidR="00644329" w:rsidRPr="00A86B15" w:rsidRDefault="00644329" w:rsidP="00CA4A48">
            <w:pPr>
              <w:spacing w:before="120" w:after="120"/>
              <w:jc w:val="center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 xml:space="preserve">De la </w:t>
            </w:r>
            <w:r w:rsidR="00CA4A48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mujer</w:t>
            </w: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/n</w:t>
            </w:r>
            <w:r w:rsidR="00CA4A48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iña</w:t>
            </w:r>
          </w:p>
        </w:tc>
        <w:tc>
          <w:tcPr>
            <w:tcW w:w="3295" w:type="dxa"/>
            <w:shd w:val="pct12" w:color="auto" w:fill="auto"/>
          </w:tcPr>
          <w:p w:rsidR="00644329" w:rsidRPr="00A86B15" w:rsidRDefault="00644329" w:rsidP="00955A83">
            <w:pPr>
              <w:spacing w:before="120" w:after="120"/>
              <w:jc w:val="center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De</w:t>
            </w:r>
            <w:r w:rsidR="00955A83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 xml:space="preserve">l </w:t>
            </w: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hom</w:t>
            </w:r>
            <w:r w:rsidR="00955A83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bre</w:t>
            </w: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/n</w:t>
            </w:r>
            <w:r w:rsidR="00955A83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iño</w:t>
            </w:r>
          </w:p>
        </w:tc>
        <w:tc>
          <w:tcPr>
            <w:tcW w:w="3296" w:type="dxa"/>
            <w:shd w:val="pct12" w:color="auto" w:fill="auto"/>
          </w:tcPr>
          <w:p w:rsidR="00644329" w:rsidRPr="00A86B15" w:rsidRDefault="00644329" w:rsidP="00367794">
            <w:pPr>
              <w:spacing w:before="120" w:after="120"/>
              <w:jc w:val="center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De la relació</w:t>
            </w:r>
            <w:r w:rsidR="00367794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n</w:t>
            </w: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 xml:space="preserve"> </w:t>
            </w:r>
            <w:r w:rsidR="00367794"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hombres-mujeres</w:t>
            </w:r>
          </w:p>
        </w:tc>
      </w:tr>
      <w:tr w:rsidR="00644329" w:rsidRPr="00A86B15" w:rsidTr="00894129">
        <w:tc>
          <w:tcPr>
            <w:tcW w:w="3295" w:type="dxa"/>
          </w:tcPr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objeto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Ama de casa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Mujer-niña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maniquí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Objeto de deseo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Cuerpo fragmentado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Animalización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víctima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tentadora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pasiva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"superior"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esclava</w:t>
            </w:r>
          </w:p>
          <w:p w:rsidR="00CA4A48" w:rsidRPr="00A86B15" w:rsidRDefault="00CA4A48" w:rsidP="00CA4A48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caprichosa y glamorosa</w:t>
            </w:r>
          </w:p>
          <w:p w:rsidR="00644329" w:rsidRPr="00A86B15" w:rsidRDefault="00CA4A48" w:rsidP="00CA4A48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Mujer frívola</w:t>
            </w:r>
          </w:p>
        </w:tc>
        <w:tc>
          <w:tcPr>
            <w:tcW w:w="3295" w:type="dxa"/>
          </w:tcPr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Home objeto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Buen padre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Macho con deseo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Hombre activo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Hombre violento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Hombre protector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Home "inferior"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Hombre de casa y familiar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Home cuerpo escultural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Animalización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Hombre esclavo</w:t>
            </w:r>
          </w:p>
          <w:p w:rsidR="00955A83" w:rsidRPr="00A86B15" w:rsidRDefault="00955A83" w:rsidP="00955A83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Hombre caprichoso y glamuroso</w:t>
            </w:r>
          </w:p>
          <w:p w:rsidR="003A7424" w:rsidRPr="00A86B15" w:rsidRDefault="00955A83" w:rsidP="00955A83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"/>
              </w:rPr>
              <w:t>Hombre frívolo</w:t>
            </w:r>
          </w:p>
        </w:tc>
        <w:tc>
          <w:tcPr>
            <w:tcW w:w="3296" w:type="dxa"/>
          </w:tcPr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Igualitaria</w:t>
            </w:r>
          </w:p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Dominante</w:t>
            </w:r>
          </w:p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Sexual</w:t>
            </w:r>
          </w:p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Utilitarista</w:t>
            </w:r>
          </w:p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Dependencia</w:t>
            </w:r>
          </w:p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Libre</w:t>
            </w:r>
          </w:p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Amorosa</w:t>
            </w:r>
          </w:p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Amistosa</w:t>
            </w:r>
          </w:p>
          <w:p w:rsidR="00367794" w:rsidRPr="00A86B15" w:rsidRDefault="00367794" w:rsidP="00367794">
            <w:pPr>
              <w:spacing w:before="120" w:after="120"/>
              <w:rPr>
                <w:rFonts w:ascii="Raleway" w:hAnsi="Raleway" w:cs="Arial"/>
                <w:i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Celosía</w:t>
            </w:r>
          </w:p>
          <w:p w:rsidR="003A7424" w:rsidRPr="00A86B15" w:rsidRDefault="00367794" w:rsidP="00367794">
            <w:pPr>
              <w:spacing w:before="120" w:after="120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i/>
                <w:sz w:val="20"/>
                <w:szCs w:val="20"/>
                <w:lang w:val="es-ES_tradnl"/>
              </w:rPr>
              <w:t>Posesión</w:t>
            </w:r>
          </w:p>
        </w:tc>
      </w:tr>
    </w:tbl>
    <w:p w:rsidR="00644329" w:rsidRPr="00CA4A48" w:rsidRDefault="00644329" w:rsidP="00644329">
      <w:pPr>
        <w:spacing w:after="120"/>
        <w:jc w:val="both"/>
        <w:rPr>
          <w:rFonts w:ascii="Raleway" w:hAnsi="Raleway" w:cs="Arial"/>
          <w:lang w:val="es-ES_tradnl"/>
        </w:rPr>
      </w:pPr>
    </w:p>
    <w:p w:rsidR="003A7424" w:rsidRPr="00A86B15" w:rsidRDefault="003A7424" w:rsidP="00644329">
      <w:pPr>
        <w:spacing w:after="120"/>
        <w:jc w:val="both"/>
        <w:rPr>
          <w:rFonts w:ascii="Raleway" w:hAnsi="Raleway" w:cs="Arial"/>
          <w:b/>
          <w:sz w:val="20"/>
          <w:szCs w:val="20"/>
          <w:lang w:val="es-ES_tradnl"/>
        </w:rPr>
      </w:pPr>
      <w:r w:rsidRPr="00A86B15">
        <w:rPr>
          <w:rFonts w:ascii="Raleway" w:hAnsi="Raleway" w:cs="Arial"/>
          <w:b/>
          <w:sz w:val="20"/>
          <w:szCs w:val="20"/>
          <w:lang w:val="es-ES_tradnl"/>
        </w:rPr>
        <w:t>En v</w:t>
      </w:r>
      <w:r w:rsidR="0031166D" w:rsidRPr="00A86B15">
        <w:rPr>
          <w:rFonts w:ascii="Raleway" w:hAnsi="Raleway" w:cs="Arial"/>
          <w:b/>
          <w:sz w:val="20"/>
          <w:szCs w:val="20"/>
          <w:lang w:val="es-ES_tradnl"/>
        </w:rPr>
        <w:t>ues</w:t>
      </w:r>
      <w:r w:rsidRPr="00A86B15">
        <w:rPr>
          <w:rFonts w:ascii="Raleway" w:hAnsi="Raleway" w:cs="Arial"/>
          <w:b/>
          <w:sz w:val="20"/>
          <w:szCs w:val="20"/>
          <w:lang w:val="es-ES_tradnl"/>
        </w:rPr>
        <w:t>tra opinió</w:t>
      </w:r>
      <w:r w:rsidR="0031166D" w:rsidRPr="00A86B15">
        <w:rPr>
          <w:rFonts w:ascii="Raleway" w:hAnsi="Raleway" w:cs="Arial"/>
          <w:b/>
          <w:sz w:val="20"/>
          <w:szCs w:val="20"/>
          <w:lang w:val="es-ES_tradnl"/>
        </w:rPr>
        <w:t>n</w:t>
      </w:r>
      <w:r w:rsidRPr="00A86B15">
        <w:rPr>
          <w:rFonts w:ascii="Raleway" w:hAnsi="Raleway" w:cs="Arial"/>
          <w:b/>
          <w:sz w:val="20"/>
          <w:szCs w:val="20"/>
          <w:lang w:val="es-ES_tradnl"/>
        </w:rPr>
        <w:t xml:space="preserve">, esta </w:t>
      </w:r>
      <w:r w:rsidR="0031166D" w:rsidRPr="00A86B15">
        <w:rPr>
          <w:rFonts w:ascii="Raleway" w:hAnsi="Raleway" w:cs="Arial"/>
          <w:b/>
          <w:sz w:val="20"/>
          <w:szCs w:val="20"/>
          <w:lang w:val="es-ES_tradnl"/>
        </w:rPr>
        <w:t>publicidad</w:t>
      </w:r>
      <w:r w:rsidRPr="00A86B15">
        <w:rPr>
          <w:rFonts w:ascii="Raleway" w:hAnsi="Raleway" w:cs="Arial"/>
          <w:b/>
          <w:sz w:val="20"/>
          <w:szCs w:val="20"/>
          <w:lang w:val="es-ES_tradnl"/>
        </w:rPr>
        <w:t>:</w:t>
      </w:r>
    </w:p>
    <w:tbl>
      <w:tblPr>
        <w:tblStyle w:val="Tablaconcuadrcula"/>
        <w:tblW w:w="0" w:type="auto"/>
        <w:tblLook w:val="04A0"/>
      </w:tblPr>
      <w:tblGrid>
        <w:gridCol w:w="534"/>
        <w:gridCol w:w="9352"/>
      </w:tblGrid>
      <w:tr w:rsidR="003A7424" w:rsidRPr="00A86B15" w:rsidTr="003A7424">
        <w:tc>
          <w:tcPr>
            <w:tcW w:w="534" w:type="dxa"/>
          </w:tcPr>
          <w:p w:rsidR="003A7424" w:rsidRPr="00A86B15" w:rsidRDefault="003A7424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9352" w:type="dxa"/>
          </w:tcPr>
          <w:p w:rsidR="003A7424" w:rsidRPr="00A86B15" w:rsidRDefault="007B3D50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Está bien relacionada con el producto que anuncia</w:t>
            </w:r>
          </w:p>
        </w:tc>
      </w:tr>
      <w:tr w:rsidR="003A7424" w:rsidRPr="00A86B15" w:rsidTr="003A7424">
        <w:tc>
          <w:tcPr>
            <w:tcW w:w="534" w:type="dxa"/>
          </w:tcPr>
          <w:p w:rsidR="003A7424" w:rsidRPr="00A86B15" w:rsidRDefault="003A7424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9352" w:type="dxa"/>
          </w:tcPr>
          <w:p w:rsidR="003A7424" w:rsidRPr="00A86B15" w:rsidRDefault="007B3D50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Usar la desnudez y la sexualidad sin relación con el producto</w:t>
            </w:r>
          </w:p>
        </w:tc>
      </w:tr>
      <w:tr w:rsidR="003A7424" w:rsidRPr="00A86B15" w:rsidTr="003A7424">
        <w:tc>
          <w:tcPr>
            <w:tcW w:w="534" w:type="dxa"/>
          </w:tcPr>
          <w:p w:rsidR="003A7424" w:rsidRPr="00A86B15" w:rsidRDefault="003A7424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9352" w:type="dxa"/>
          </w:tcPr>
          <w:p w:rsidR="003A7424" w:rsidRPr="00A86B15" w:rsidRDefault="007B3D50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Muestra la realidad del papel de hombres y mujeres en nuestra sociedad</w:t>
            </w:r>
          </w:p>
        </w:tc>
      </w:tr>
      <w:tr w:rsidR="003A7424" w:rsidRPr="00A86B15" w:rsidTr="003A7424">
        <w:tc>
          <w:tcPr>
            <w:tcW w:w="534" w:type="dxa"/>
          </w:tcPr>
          <w:p w:rsidR="003A7424" w:rsidRPr="00A86B15" w:rsidRDefault="003A7424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9352" w:type="dxa"/>
          </w:tcPr>
          <w:p w:rsidR="003A7424" w:rsidRPr="00A86B15" w:rsidRDefault="007B3D50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Refuerza los estereotipos sobre hombres y mujeres y su relación en nuestra sociedad</w:t>
            </w:r>
          </w:p>
        </w:tc>
      </w:tr>
      <w:tr w:rsidR="003A7424" w:rsidRPr="00A86B15" w:rsidTr="003A7424">
        <w:tc>
          <w:tcPr>
            <w:tcW w:w="534" w:type="dxa"/>
          </w:tcPr>
          <w:p w:rsidR="003A7424" w:rsidRPr="00A86B15" w:rsidRDefault="003A7424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9352" w:type="dxa"/>
          </w:tcPr>
          <w:p w:rsidR="003A7424" w:rsidRPr="00A86B15" w:rsidRDefault="007B3D50" w:rsidP="003A7424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 xml:space="preserve">Puede ser chocante para algunas personas por la manera en la que muestra a los </w:t>
            </w: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lastRenderedPageBreak/>
              <w:t>hombres y las mujeres y su relación</w:t>
            </w:r>
          </w:p>
        </w:tc>
      </w:tr>
      <w:tr w:rsidR="003A7424" w:rsidRPr="00A86B15" w:rsidTr="003A7424">
        <w:tc>
          <w:tcPr>
            <w:tcW w:w="534" w:type="dxa"/>
          </w:tcPr>
          <w:p w:rsidR="003A7424" w:rsidRPr="00A86B15" w:rsidRDefault="003A7424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9352" w:type="dxa"/>
          </w:tcPr>
          <w:p w:rsidR="003A7424" w:rsidRPr="00A86B15" w:rsidRDefault="007B3D50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Es una representación vejatoria, degradante o deshumanizada de los seres humanos y las relaciones entre ellos</w:t>
            </w:r>
          </w:p>
        </w:tc>
      </w:tr>
      <w:tr w:rsidR="003A7424" w:rsidRPr="00A86B15" w:rsidTr="003A7424">
        <w:tc>
          <w:tcPr>
            <w:tcW w:w="534" w:type="dxa"/>
          </w:tcPr>
          <w:p w:rsidR="003A7424" w:rsidRPr="00A86B15" w:rsidRDefault="003A7424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</w:p>
        </w:tc>
        <w:tc>
          <w:tcPr>
            <w:tcW w:w="9352" w:type="dxa"/>
          </w:tcPr>
          <w:p w:rsidR="003A7424" w:rsidRPr="00A86B15" w:rsidRDefault="007B3D50" w:rsidP="00644329">
            <w:pPr>
              <w:spacing w:after="120"/>
              <w:jc w:val="both"/>
              <w:rPr>
                <w:rFonts w:ascii="Raleway" w:hAnsi="Raleway" w:cs="Arial"/>
                <w:sz w:val="20"/>
                <w:szCs w:val="20"/>
                <w:lang w:val="es-ES_tradnl"/>
              </w:rPr>
            </w:pPr>
            <w:r w:rsidRPr="00A86B15">
              <w:rPr>
                <w:rFonts w:ascii="Raleway" w:hAnsi="Raleway" w:cs="Arial"/>
                <w:sz w:val="20"/>
                <w:szCs w:val="20"/>
                <w:lang w:val="es-ES_tradnl"/>
              </w:rPr>
              <w:t>Legitima / incita a la violencia en las relaciones entre hombres y mujeres</w:t>
            </w:r>
          </w:p>
        </w:tc>
      </w:tr>
    </w:tbl>
    <w:p w:rsidR="003A7424" w:rsidRPr="00CA4A48" w:rsidRDefault="003A7424" w:rsidP="00A86B15">
      <w:pPr>
        <w:spacing w:after="120"/>
        <w:jc w:val="both"/>
        <w:rPr>
          <w:rFonts w:ascii="Raleway" w:hAnsi="Raleway" w:cs="Arial"/>
          <w:lang w:val="es-ES_tradnl"/>
        </w:rPr>
      </w:pPr>
    </w:p>
    <w:sectPr w:rsidR="003A7424" w:rsidRPr="00CA4A48" w:rsidSect="003A7424">
      <w:headerReference w:type="default" r:id="rId8"/>
      <w:footerReference w:type="default" r:id="rId9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1DA" w:rsidRDefault="003361DA" w:rsidP="003A7424">
      <w:pPr>
        <w:spacing w:after="0" w:line="240" w:lineRule="auto"/>
      </w:pPr>
      <w:r>
        <w:separator/>
      </w:r>
    </w:p>
  </w:endnote>
  <w:endnote w:type="continuationSeparator" w:id="0">
    <w:p w:rsidR="003361DA" w:rsidRDefault="003361DA" w:rsidP="003A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48" w:rsidRDefault="00CA4A48">
    <w:pPr>
      <w:pStyle w:val="Piedepgina"/>
    </w:pPr>
    <w:r w:rsidRPr="00CA4A48"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304800</wp:posOffset>
          </wp:positionH>
          <wp:positionV relativeFrom="page">
            <wp:posOffset>9906000</wp:posOffset>
          </wp:positionV>
          <wp:extent cx="6972300" cy="514350"/>
          <wp:effectExtent l="19050" t="0" r="0" b="0"/>
          <wp:wrapNone/>
          <wp:docPr id="30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CA4A48" w:rsidRDefault="00CA4A4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1DA" w:rsidRDefault="003361DA" w:rsidP="003A7424">
      <w:pPr>
        <w:spacing w:after="0" w:line="240" w:lineRule="auto"/>
      </w:pPr>
      <w:r>
        <w:separator/>
      </w:r>
    </w:p>
  </w:footnote>
  <w:footnote w:type="continuationSeparator" w:id="0">
    <w:p w:rsidR="003361DA" w:rsidRDefault="003361DA" w:rsidP="003A7424">
      <w:pPr>
        <w:spacing w:after="0" w:line="240" w:lineRule="auto"/>
      </w:pPr>
      <w:r>
        <w:continuationSeparator/>
      </w:r>
    </w:p>
  </w:footnote>
  <w:footnote w:id="1">
    <w:p w:rsidR="003361DA" w:rsidRPr="00AD4BA4" w:rsidRDefault="003361DA">
      <w:pPr>
        <w:pStyle w:val="Textonotapie"/>
        <w:rPr>
          <w:i/>
          <w:lang w:val="es-ES_tradnl"/>
        </w:rPr>
      </w:pPr>
      <w:r w:rsidRPr="00AD4BA4">
        <w:rPr>
          <w:rStyle w:val="Refdenotaalpie"/>
          <w:lang w:val="es-ES_tradnl"/>
        </w:rPr>
        <w:footnoteRef/>
      </w:r>
      <w:r w:rsidRPr="00AD4BA4">
        <w:rPr>
          <w:lang w:val="es-ES_tradnl"/>
        </w:rPr>
        <w:t xml:space="preserve">Ficha de análisis hecha a partir de </w:t>
      </w:r>
      <w:r w:rsidRPr="00AD4BA4">
        <w:rPr>
          <w:i/>
          <w:lang w:val="es-ES_tradnl"/>
        </w:rPr>
        <w:t xml:space="preserve">La publicité, </w:t>
      </w:r>
      <w:proofErr w:type="spellStart"/>
      <w:r w:rsidRPr="00AD4BA4">
        <w:rPr>
          <w:i/>
          <w:lang w:val="es-ES_tradnl"/>
        </w:rPr>
        <w:t>Outil</w:t>
      </w:r>
      <w:proofErr w:type="spellEnd"/>
      <w:r w:rsidRPr="00AD4BA4">
        <w:rPr>
          <w:i/>
          <w:lang w:val="es-ES_tradnl"/>
        </w:rPr>
        <w:t xml:space="preserve"> </w:t>
      </w:r>
      <w:proofErr w:type="spellStart"/>
      <w:r w:rsidRPr="00AD4BA4">
        <w:rPr>
          <w:i/>
          <w:lang w:val="es-ES_tradnl"/>
        </w:rPr>
        <w:t>d’animation</w:t>
      </w:r>
      <w:proofErr w:type="spellEnd"/>
      <w:r w:rsidRPr="00AD4BA4">
        <w:rPr>
          <w:i/>
          <w:lang w:val="es-ES_tradnl"/>
        </w:rPr>
        <w:t xml:space="preserve">, Le Monde </w:t>
      </w:r>
      <w:proofErr w:type="spellStart"/>
      <w:r w:rsidRPr="00AD4BA4">
        <w:rPr>
          <w:i/>
          <w:lang w:val="es-ES_tradnl"/>
        </w:rPr>
        <w:t>selon</w:t>
      </w:r>
      <w:proofErr w:type="spellEnd"/>
      <w:r w:rsidRPr="00AD4BA4">
        <w:rPr>
          <w:i/>
          <w:lang w:val="es-ES_tradnl"/>
        </w:rPr>
        <w:t xml:space="preserve"> les </w:t>
      </w:r>
      <w:proofErr w:type="spellStart"/>
      <w:r w:rsidRPr="00AD4BA4">
        <w:rPr>
          <w:i/>
          <w:lang w:val="es-ES_tradnl"/>
        </w:rPr>
        <w:t>femmes</w:t>
      </w:r>
      <w:proofErr w:type="spellEnd"/>
      <w:r w:rsidRPr="00AD4BA4">
        <w:rPr>
          <w:i/>
          <w:lang w:val="es-ES_tradnl"/>
        </w:rPr>
        <w:t>, 2003</w:t>
      </w:r>
      <w:r w:rsidRPr="00AD4BA4">
        <w:rPr>
          <w:lang w:val="es-ES_tradnl"/>
        </w:rPr>
        <w:t>i del informe Los</w:t>
      </w:r>
      <w:r w:rsidRPr="00AD4BA4">
        <w:rPr>
          <w:i/>
          <w:lang w:val="es-ES_tradnl"/>
        </w:rPr>
        <w:t xml:space="preserve"> estereotipo</w:t>
      </w:r>
      <w:r w:rsidR="00A86B15">
        <w:rPr>
          <w:i/>
          <w:lang w:val="es-ES_tradnl"/>
        </w:rPr>
        <w:t>s</w:t>
      </w:r>
      <w:r w:rsidRPr="00AD4BA4">
        <w:rPr>
          <w:i/>
          <w:lang w:val="es-ES_tradnl"/>
        </w:rPr>
        <w:t xml:space="preserve"> sexistas a través de</w:t>
      </w:r>
      <w:r>
        <w:rPr>
          <w:i/>
          <w:lang w:val="es-ES_tradnl"/>
        </w:rPr>
        <w:t>l espacio</w:t>
      </w:r>
      <w:r w:rsidRPr="00AD4BA4">
        <w:rPr>
          <w:i/>
          <w:lang w:val="es-ES_tradnl"/>
        </w:rPr>
        <w:t xml:space="preserve"> publicitar</w:t>
      </w:r>
      <w:r>
        <w:rPr>
          <w:i/>
          <w:lang w:val="es-ES_tradnl"/>
        </w:rPr>
        <w:t>i</w:t>
      </w:r>
      <w:r w:rsidRPr="00AD4BA4">
        <w:rPr>
          <w:i/>
          <w:lang w:val="es-ES_tradnl"/>
        </w:rPr>
        <w:t xml:space="preserve">o en </w:t>
      </w:r>
      <w:r>
        <w:rPr>
          <w:i/>
          <w:lang w:val="es-ES_tradnl"/>
        </w:rPr>
        <w:t>e</w:t>
      </w:r>
      <w:r w:rsidRPr="00AD4BA4">
        <w:rPr>
          <w:i/>
          <w:lang w:val="es-ES_tradnl"/>
        </w:rPr>
        <w:t>l</w:t>
      </w:r>
      <w:r>
        <w:rPr>
          <w:i/>
          <w:lang w:val="es-ES_tradnl"/>
        </w:rPr>
        <w:t xml:space="preserve"> </w:t>
      </w:r>
      <w:r w:rsidRPr="00AD4BA4">
        <w:rPr>
          <w:i/>
          <w:lang w:val="es-ES_tradnl"/>
        </w:rPr>
        <w:t>espa</w:t>
      </w:r>
      <w:r>
        <w:rPr>
          <w:i/>
          <w:lang w:val="es-ES_tradnl"/>
        </w:rPr>
        <w:t>c</w:t>
      </w:r>
      <w:r w:rsidRPr="00AD4BA4">
        <w:rPr>
          <w:i/>
          <w:lang w:val="es-ES_tradnl"/>
        </w:rPr>
        <w:t>i</w:t>
      </w:r>
      <w:r>
        <w:rPr>
          <w:i/>
          <w:lang w:val="es-ES_tradnl"/>
        </w:rPr>
        <w:t>o</w:t>
      </w:r>
      <w:r w:rsidRPr="00AD4BA4">
        <w:rPr>
          <w:i/>
          <w:lang w:val="es-ES_tradnl"/>
        </w:rPr>
        <w:t xml:space="preserve"> mediterrán</w:t>
      </w:r>
      <w:r>
        <w:rPr>
          <w:i/>
          <w:lang w:val="es-ES_tradnl"/>
        </w:rPr>
        <w:t>eo</w:t>
      </w:r>
      <w:r w:rsidRPr="00AD4BA4">
        <w:rPr>
          <w:i/>
          <w:lang w:val="es-ES_tradnl"/>
        </w:rPr>
        <w:t>, 2016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48" w:rsidRDefault="00CA4A48">
    <w:pPr>
      <w:pStyle w:val="Encabezado"/>
    </w:pPr>
    <w:r w:rsidRPr="00CA4A48">
      <w:rPr>
        <w:rFonts w:hint="eastAsia"/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7010400" cy="352425"/>
          <wp:effectExtent l="19050" t="0" r="0" b="0"/>
          <wp:wrapNone/>
          <wp:docPr id="29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CA4A48" w:rsidRDefault="00CA4A4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634CC"/>
    <w:multiLevelType w:val="hybridMultilevel"/>
    <w:tmpl w:val="4B0092D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3159D9"/>
    <w:multiLevelType w:val="hybridMultilevel"/>
    <w:tmpl w:val="EB629DCA"/>
    <w:lvl w:ilvl="0" w:tplc="4C4A05D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44329"/>
    <w:rsid w:val="0001715A"/>
    <w:rsid w:val="000E477B"/>
    <w:rsid w:val="000F063D"/>
    <w:rsid w:val="001B2BDC"/>
    <w:rsid w:val="00202B9A"/>
    <w:rsid w:val="002053D5"/>
    <w:rsid w:val="00302595"/>
    <w:rsid w:val="0031166D"/>
    <w:rsid w:val="003361DA"/>
    <w:rsid w:val="00354290"/>
    <w:rsid w:val="00367794"/>
    <w:rsid w:val="003A7424"/>
    <w:rsid w:val="005401E2"/>
    <w:rsid w:val="006157AA"/>
    <w:rsid w:val="00644329"/>
    <w:rsid w:val="007B3D50"/>
    <w:rsid w:val="007B62BE"/>
    <w:rsid w:val="00880750"/>
    <w:rsid w:val="00894129"/>
    <w:rsid w:val="008F016D"/>
    <w:rsid w:val="00923238"/>
    <w:rsid w:val="00955A83"/>
    <w:rsid w:val="009C07A4"/>
    <w:rsid w:val="00A86B15"/>
    <w:rsid w:val="00AA305C"/>
    <w:rsid w:val="00AD4BA4"/>
    <w:rsid w:val="00C15DAD"/>
    <w:rsid w:val="00CA4A48"/>
    <w:rsid w:val="00DB6873"/>
    <w:rsid w:val="00DE00C9"/>
    <w:rsid w:val="00E22838"/>
    <w:rsid w:val="00EE5B89"/>
    <w:rsid w:val="00F76854"/>
    <w:rsid w:val="00FE3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styleId="Tablaconcuadrcula">
    <w:name w:val="Table Grid"/>
    <w:basedOn w:val="Tablanormal"/>
    <w:uiPriority w:val="59"/>
    <w:rsid w:val="00644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A742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A7424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A7424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CA4A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4A48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CA4A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4A48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4A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table" w:styleId="TableGrid">
    <w:name w:val="Table Grid"/>
    <w:basedOn w:val="TableNormal"/>
    <w:uiPriority w:val="59"/>
    <w:rsid w:val="00644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A74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7424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74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202BB9-1DCC-4694-A66A-DE931F34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504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Jorge</cp:lastModifiedBy>
  <cp:revision>24</cp:revision>
  <dcterms:created xsi:type="dcterms:W3CDTF">2017-10-19T14:46:00Z</dcterms:created>
  <dcterms:modified xsi:type="dcterms:W3CDTF">2019-02-21T15:36:00Z</dcterms:modified>
</cp:coreProperties>
</file>