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902" w:rsidRPr="00B001DF" w:rsidRDefault="00E75902" w:rsidP="00B7612C">
      <w:pPr>
        <w:pBdr>
          <w:bottom w:val="single" w:sz="4" w:space="1" w:color="auto"/>
        </w:pBdr>
        <w:spacing w:after="120"/>
        <w:jc w:val="both"/>
        <w:rPr>
          <w:rFonts w:ascii="Bookman Old Style" w:hAnsi="Bookman Old Style"/>
          <w:b/>
          <w:color w:val="009999"/>
          <w:sz w:val="28"/>
          <w:szCs w:val="28"/>
          <w:lang w:val="es-ES_tradnl"/>
        </w:rPr>
      </w:pPr>
      <w:r w:rsidRPr="00B001DF">
        <w:rPr>
          <w:rFonts w:ascii="Bookman Old Style" w:hAnsi="Bookman Old Style"/>
          <w:b/>
          <w:color w:val="009999"/>
          <w:sz w:val="28"/>
          <w:szCs w:val="28"/>
          <w:lang w:val="es-ES_tradnl"/>
        </w:rPr>
        <w:t>Estereotip</w:t>
      </w:r>
      <w:r w:rsidR="00B001DF" w:rsidRPr="00B001DF">
        <w:rPr>
          <w:rFonts w:ascii="Bookman Old Style" w:hAnsi="Bookman Old Style"/>
          <w:b/>
          <w:color w:val="009999"/>
          <w:sz w:val="28"/>
          <w:szCs w:val="28"/>
          <w:lang w:val="es-ES_tradnl"/>
        </w:rPr>
        <w:t>o</w:t>
      </w:r>
      <w:r w:rsidRPr="00B001DF">
        <w:rPr>
          <w:rFonts w:ascii="Bookman Old Style" w:hAnsi="Bookman Old Style"/>
          <w:b/>
          <w:color w:val="009999"/>
          <w:sz w:val="28"/>
          <w:szCs w:val="28"/>
          <w:lang w:val="es-ES_tradnl"/>
        </w:rPr>
        <w:t xml:space="preserve">s </w:t>
      </w:r>
      <w:r w:rsidR="00401818" w:rsidRPr="00B001DF">
        <w:rPr>
          <w:rFonts w:ascii="Bookman Old Style" w:hAnsi="Bookman Old Style"/>
          <w:b/>
          <w:color w:val="009999"/>
          <w:sz w:val="28"/>
          <w:szCs w:val="28"/>
          <w:lang w:val="es-ES_tradnl"/>
        </w:rPr>
        <w:t>sexist</w:t>
      </w:r>
      <w:r w:rsidR="00B001DF" w:rsidRPr="00B001DF">
        <w:rPr>
          <w:rFonts w:ascii="Bookman Old Style" w:hAnsi="Bookman Old Style"/>
          <w:b/>
          <w:color w:val="009999"/>
          <w:sz w:val="28"/>
          <w:szCs w:val="28"/>
          <w:lang w:val="es-ES_tradnl"/>
        </w:rPr>
        <w:t>a</w:t>
      </w:r>
      <w:r w:rsidR="00401818" w:rsidRPr="00B001DF">
        <w:rPr>
          <w:rFonts w:ascii="Bookman Old Style" w:hAnsi="Bookman Old Style"/>
          <w:b/>
          <w:color w:val="009999"/>
          <w:sz w:val="28"/>
          <w:szCs w:val="28"/>
          <w:lang w:val="es-ES_tradnl"/>
        </w:rPr>
        <w:t>s</w:t>
      </w:r>
    </w:p>
    <w:p w:rsidR="00401818" w:rsidRPr="00B001DF" w:rsidRDefault="0060779E" w:rsidP="00C40396">
      <w:pPr>
        <w:spacing w:after="120"/>
        <w:jc w:val="both"/>
        <w:rPr>
          <w:lang w:val="es-ES_tradnl"/>
        </w:rPr>
      </w:pPr>
      <w:r w:rsidRPr="0060779E">
        <w:rPr>
          <w:lang w:val="es-ES_tradnl"/>
        </w:rPr>
        <w:t xml:space="preserve">Se define </w:t>
      </w:r>
      <w:r w:rsidR="006D6C83">
        <w:rPr>
          <w:lang w:val="es-ES_tradnl"/>
        </w:rPr>
        <w:t>“</w:t>
      </w:r>
      <w:r w:rsidRPr="0060779E">
        <w:rPr>
          <w:lang w:val="es-ES_tradnl"/>
        </w:rPr>
        <w:t>estereotipo</w:t>
      </w:r>
      <w:r w:rsidR="006D6C83">
        <w:rPr>
          <w:lang w:val="es-ES_tradnl"/>
        </w:rPr>
        <w:t>”</w:t>
      </w:r>
      <w:r w:rsidRPr="0060779E">
        <w:rPr>
          <w:lang w:val="es-ES_tradnl"/>
        </w:rPr>
        <w:t xml:space="preserve"> como el conjunto de ideas que un grupo o una sociedad obtiene a partir de las normas o de los patrones culturales previamente establecidos. Los estereotipos sexistas son construcciones culturales que asignan, de manera desigual y discriminatoria, diferentes papeles, actitudes y características a cada uno de los sexos. Son generalizaciones basadas en ideas preconcebidas y prejuicios que se tienen sobre cómo deben ser las personas.</w:t>
      </w:r>
      <w:r w:rsidR="00401818" w:rsidRPr="00B001DF">
        <w:rPr>
          <w:lang w:val="es-ES_tradnl"/>
        </w:rPr>
        <w:t xml:space="preserve"> </w:t>
      </w:r>
    </w:p>
    <w:p w:rsidR="00F20E2A" w:rsidRPr="00B001DF" w:rsidRDefault="00F20E2A" w:rsidP="00C40396">
      <w:pPr>
        <w:spacing w:after="120"/>
        <w:jc w:val="both"/>
        <w:rPr>
          <w:lang w:val="es-ES_tradnl"/>
        </w:rPr>
      </w:pPr>
      <w:r w:rsidRPr="00F20E2A">
        <w:rPr>
          <w:lang w:val="es-ES_tradnl"/>
        </w:rPr>
        <w:t>Los estereotipos sexistas fijan un único modelo de ser hombre y un único modelo de ser mujer</w:t>
      </w:r>
      <w:r>
        <w:rPr>
          <w:lang w:val="es-ES_tradnl"/>
        </w:rPr>
        <w:t xml:space="preserve">, </w:t>
      </w:r>
      <w:proofErr w:type="gramStart"/>
      <w:r w:rsidRPr="00F20E2A">
        <w:rPr>
          <w:lang w:val="es-ES_tradnl"/>
        </w:rPr>
        <w:t>válidos</w:t>
      </w:r>
      <w:proofErr w:type="gramEnd"/>
      <w:r w:rsidRPr="00F20E2A">
        <w:rPr>
          <w:lang w:val="es-ES_tradnl"/>
        </w:rPr>
        <w:t xml:space="preserve"> socialmente, y a partir de esta imagen tópica construida establece un sistema desigual de relaciones entre los dos sexos.</w:t>
      </w:r>
    </w:p>
    <w:p w:rsidR="00401818" w:rsidRPr="00B001DF" w:rsidRDefault="00504BC9" w:rsidP="00401818">
      <w:pPr>
        <w:spacing w:after="120"/>
        <w:jc w:val="right"/>
        <w:rPr>
          <w:lang w:val="es-ES_tradnl"/>
        </w:rPr>
      </w:pPr>
      <w:hyperlink r:id="rId7" w:history="1">
        <w:r w:rsidR="00401818" w:rsidRPr="00B001DF">
          <w:rPr>
            <w:rStyle w:val="Hipervnculo"/>
            <w:lang w:val="es-ES_tradnl"/>
          </w:rPr>
          <w:t>http://blocs.xtec.cat/coeducaciolleida/estereotips-sexistes/</w:t>
        </w:r>
      </w:hyperlink>
    </w:p>
    <w:p w:rsidR="00401818" w:rsidRPr="00B001DF" w:rsidRDefault="00401818" w:rsidP="00401818">
      <w:pPr>
        <w:pBdr>
          <w:bottom w:val="single" w:sz="4" w:space="1" w:color="auto"/>
        </w:pBdr>
        <w:spacing w:after="120"/>
        <w:jc w:val="right"/>
        <w:rPr>
          <w:lang w:val="es-ES_tradnl"/>
        </w:rPr>
      </w:pPr>
    </w:p>
    <w:p w:rsidR="000619C3" w:rsidRPr="00B001DF" w:rsidRDefault="000619C3" w:rsidP="00C40396">
      <w:pPr>
        <w:spacing w:after="120"/>
        <w:jc w:val="both"/>
        <w:rPr>
          <w:lang w:val="es-ES_tradnl"/>
        </w:rPr>
      </w:pPr>
      <w:r w:rsidRPr="000619C3">
        <w:rPr>
          <w:lang w:val="es-ES_tradnl"/>
        </w:rPr>
        <w:t>El sexismo es el conjunto de todos y cada uno de los métodos empleados en el seno del patriarcado para poder mantener en situación de inferioridad, subordinación y explotación el sexo dominado: el femenino. El sexismo abarca todos los ámbitos de la vida y las relaciones humanas, por lo que es imposible hacer una relación, no exhaustiva, sino ni siquiera aproximada, de sus formas de expresión y puntos de incidencia.</w:t>
      </w:r>
    </w:p>
    <w:p w:rsidR="00D06EE4" w:rsidRPr="00B001DF" w:rsidRDefault="00D06EE4" w:rsidP="00C40396">
      <w:pPr>
        <w:spacing w:after="120"/>
        <w:jc w:val="both"/>
        <w:rPr>
          <w:lang w:val="es-ES_tradnl"/>
        </w:rPr>
      </w:pPr>
      <w:r w:rsidRPr="00D06EE4">
        <w:rPr>
          <w:lang w:val="es-ES_tradnl"/>
        </w:rPr>
        <w:t>El sexismo es básicamente una actitud caracterizada por el desprecio y la desvalorización, por exceso o por defecto, de lo que son o hacen las mujeres. El sexismo es una actitud derivada de la supremacía masculina, se basa en la hegemonía de los hombres y en todas aquellas creencias que la soportan y la legitiman.</w:t>
      </w:r>
    </w:p>
    <w:p w:rsidR="00A8335A" w:rsidRPr="00B001DF" w:rsidRDefault="00A8335A" w:rsidP="00C40396">
      <w:pPr>
        <w:spacing w:after="120"/>
        <w:jc w:val="both"/>
        <w:rPr>
          <w:lang w:val="es-ES_tradnl"/>
        </w:rPr>
      </w:pPr>
      <w:r w:rsidRPr="00A8335A">
        <w:rPr>
          <w:lang w:val="es-ES_tradnl"/>
        </w:rPr>
        <w:t xml:space="preserve">Por ejemplo, si un chico dice que no quiere saltar a cuerda porque es un juego de niñas, el rechazo de la acción no obedecería a una elección personal libre entre todas las posibilidades de juego, sino a la desvalorización social y cultural de una actividad que generalmente es desarrollada por chicas. Si el chico en cuestión decide saltar a cuerda, la expresión de sexismo podría aparecer por parte de sus compañeros o incluso compañeras que </w:t>
      </w:r>
      <w:r>
        <w:rPr>
          <w:lang w:val="es-ES_tradnl"/>
        </w:rPr>
        <w:t>lo</w:t>
      </w:r>
      <w:r w:rsidRPr="00A8335A">
        <w:rPr>
          <w:lang w:val="es-ES_tradnl"/>
        </w:rPr>
        <w:t xml:space="preserve"> tildar</w:t>
      </w:r>
      <w:r>
        <w:rPr>
          <w:lang w:val="es-ES_tradnl"/>
        </w:rPr>
        <w:t>í</w:t>
      </w:r>
      <w:r w:rsidRPr="00A8335A">
        <w:rPr>
          <w:lang w:val="es-ES_tradnl"/>
        </w:rPr>
        <w:t>an de niña, con el desprecio por las niñas y los chicos que hacen "cosas de chicas" que tal juicio de valor conlleva.</w:t>
      </w:r>
    </w:p>
    <w:p w:rsidR="003E3994" w:rsidRPr="00B001DF" w:rsidRDefault="00504BC9" w:rsidP="003E3994">
      <w:pPr>
        <w:spacing w:after="120"/>
        <w:jc w:val="right"/>
        <w:rPr>
          <w:lang w:val="es-ES_tradnl"/>
        </w:rPr>
      </w:pPr>
      <w:hyperlink r:id="rId8" w:history="1">
        <w:r w:rsidR="003E3994" w:rsidRPr="00B001DF">
          <w:rPr>
            <w:rStyle w:val="Hipervnculo"/>
            <w:lang w:val="es-ES_tradnl"/>
          </w:rPr>
          <w:t>http://blocs.xtec.cat/coeducaciolleida/sexisme/</w:t>
        </w:r>
      </w:hyperlink>
    </w:p>
    <w:p w:rsidR="003E3994" w:rsidRPr="00B001DF" w:rsidRDefault="003E3994" w:rsidP="003E3994">
      <w:pPr>
        <w:pBdr>
          <w:bottom w:val="single" w:sz="4" w:space="1" w:color="auto"/>
        </w:pBdr>
        <w:spacing w:after="120"/>
        <w:jc w:val="right"/>
        <w:rPr>
          <w:lang w:val="es-ES_tradnl"/>
        </w:rPr>
      </w:pPr>
    </w:p>
    <w:p w:rsidR="00401818" w:rsidRPr="00B001DF" w:rsidRDefault="00401818" w:rsidP="00C40396">
      <w:pPr>
        <w:spacing w:after="120"/>
        <w:jc w:val="both"/>
        <w:rPr>
          <w:lang w:val="es-ES_tradnl"/>
        </w:rPr>
      </w:pPr>
    </w:p>
    <w:p w:rsidR="00E75902" w:rsidRPr="00B001DF" w:rsidRDefault="0072107C" w:rsidP="00C40396">
      <w:pPr>
        <w:spacing w:after="120"/>
        <w:jc w:val="both"/>
        <w:rPr>
          <w:lang w:val="es-ES_tradnl"/>
        </w:rPr>
      </w:pPr>
      <w:r w:rsidRPr="0072107C">
        <w:rPr>
          <w:lang w:val="es-ES_tradnl"/>
        </w:rPr>
        <w:t>Todo estereotipo imprime un modelo de comportamiento para cada situación de acuerdo con principios que nos imparten desde que nacemos. Un estereotipo especialmente fuerte es lo que nos hace sentir hombre o mujer, y que asumimos durante toda la vida sin darnos cuenta: es el estereotipo de género, el modelo de cómo ser y cómo comportarnos como mujer o como a hombre.</w:t>
      </w:r>
      <w:r w:rsidR="00E75902" w:rsidRPr="00B001DF">
        <w:rPr>
          <w:lang w:val="es-ES_tradnl"/>
        </w:rPr>
        <w:t xml:space="preserve"> </w:t>
      </w:r>
    </w:p>
    <w:p w:rsidR="006E4C59" w:rsidRPr="00B001DF" w:rsidRDefault="006E4C59" w:rsidP="00C40396">
      <w:pPr>
        <w:spacing w:after="120"/>
        <w:jc w:val="both"/>
        <w:rPr>
          <w:lang w:val="es-ES_tradnl"/>
        </w:rPr>
      </w:pPr>
      <w:r w:rsidRPr="006E4C59">
        <w:rPr>
          <w:lang w:val="es-ES_tradnl"/>
        </w:rPr>
        <w:t>El lenguaje es la forma cotidiana con la que, sin dar</w:t>
      </w:r>
      <w:r>
        <w:rPr>
          <w:lang w:val="es-ES_tradnl"/>
        </w:rPr>
        <w:t>nos</w:t>
      </w:r>
      <w:r w:rsidRPr="006E4C59">
        <w:rPr>
          <w:lang w:val="es-ES_tradnl"/>
        </w:rPr>
        <w:t xml:space="preserve"> cuenta de ello, nos vamos acomodando a los dictados que la cultura nos impone. Creemos que nuestra lengua siempre ha sido como la conocemos pero el hecho es que ha ido cambiando de acuerdo con las pautas que necesitaba la sociedad para comportarse de acuerdo con las normas.</w:t>
      </w:r>
    </w:p>
    <w:p w:rsidR="00E84E9D" w:rsidRPr="00B001DF" w:rsidRDefault="00E84E9D" w:rsidP="00C40396">
      <w:pPr>
        <w:spacing w:after="120"/>
        <w:jc w:val="both"/>
        <w:rPr>
          <w:lang w:val="es-ES_tradnl"/>
        </w:rPr>
      </w:pPr>
      <w:r w:rsidRPr="00E84E9D">
        <w:rPr>
          <w:lang w:val="es-ES_tradnl"/>
        </w:rPr>
        <w:t>No usamos los mismos vocablos en masculino y en femenino p</w:t>
      </w:r>
      <w:r w:rsidR="009A421C">
        <w:rPr>
          <w:lang w:val="es-ES_tradnl"/>
        </w:rPr>
        <w:t>ara</w:t>
      </w:r>
      <w:r w:rsidRPr="00E84E9D">
        <w:rPr>
          <w:lang w:val="es-ES_tradnl"/>
        </w:rPr>
        <w:t xml:space="preserve"> una enorme cantidad de palabras que nos darán el modelo de cómo "hemos" de ocupar determinados puestos en nuestra vida de acuerdo con nuestro sexo. Por lo tanto, permanentemente vamos incorporando o eliminando palabras que son términos necesarios u obsoletos en determinada sociedad y momento histórico.</w:t>
      </w:r>
    </w:p>
    <w:p w:rsidR="002556D4" w:rsidRPr="00B001DF" w:rsidRDefault="002556D4" w:rsidP="00C40396">
      <w:pPr>
        <w:spacing w:after="120"/>
        <w:jc w:val="both"/>
        <w:rPr>
          <w:lang w:val="es-ES_tradnl"/>
        </w:rPr>
      </w:pPr>
      <w:r w:rsidRPr="002556D4">
        <w:rPr>
          <w:lang w:val="es-ES_tradnl"/>
        </w:rPr>
        <w:lastRenderedPageBreak/>
        <w:t>Si leemos con atención estos ejemplos, veremos cómo se tergiversa una misma palabra, dándole un sentido diferente si es femenina o masculina:</w:t>
      </w:r>
    </w:p>
    <w:p w:rsidR="003E3994" w:rsidRPr="00B001DF" w:rsidRDefault="003E3994" w:rsidP="00C40396">
      <w:pPr>
        <w:spacing w:after="120"/>
        <w:jc w:val="both"/>
        <w:rPr>
          <w:lang w:val="es-ES_tradnl"/>
        </w:rPr>
      </w:pPr>
    </w:p>
    <w:tbl>
      <w:tblPr>
        <w:tblStyle w:val="Tablaconcuadrcula"/>
        <w:tblW w:w="10314" w:type="dxa"/>
        <w:tblLook w:val="04A0"/>
      </w:tblPr>
      <w:tblGrid>
        <w:gridCol w:w="5211"/>
        <w:gridCol w:w="5103"/>
      </w:tblGrid>
      <w:tr w:rsidR="00131B8C" w:rsidRPr="00B001DF" w:rsidTr="00131B8C">
        <w:tc>
          <w:tcPr>
            <w:tcW w:w="5211" w:type="dxa"/>
          </w:tcPr>
          <w:p w:rsidR="00131B8C" w:rsidRPr="00B001DF" w:rsidRDefault="00131B8C" w:rsidP="00C40396">
            <w:pPr>
              <w:spacing w:after="120"/>
              <w:jc w:val="both"/>
              <w:rPr>
                <w:i/>
                <w:sz w:val="20"/>
                <w:szCs w:val="20"/>
                <w:lang w:val="es-ES_tradnl"/>
              </w:rPr>
            </w:pPr>
            <w:r w:rsidRPr="00B001DF">
              <w:rPr>
                <w:i/>
                <w:sz w:val="20"/>
                <w:szCs w:val="20"/>
                <w:lang w:val="es-ES_tradnl"/>
              </w:rPr>
              <w:t>Hom</w:t>
            </w:r>
            <w:r w:rsidR="00955F11">
              <w:rPr>
                <w:i/>
                <w:sz w:val="20"/>
                <w:szCs w:val="20"/>
                <w:lang w:val="es-ES_tradnl"/>
              </w:rPr>
              <w:t>br</w:t>
            </w:r>
            <w:r w:rsidRPr="00B001DF">
              <w:rPr>
                <w:i/>
                <w:sz w:val="20"/>
                <w:szCs w:val="20"/>
                <w:lang w:val="es-ES_tradnl"/>
              </w:rPr>
              <w:t>e públic</w:t>
            </w:r>
            <w:r w:rsidR="00955F11">
              <w:rPr>
                <w:i/>
                <w:sz w:val="20"/>
                <w:szCs w:val="20"/>
                <w:lang w:val="es-ES_tradnl"/>
              </w:rPr>
              <w:t>o</w:t>
            </w:r>
          </w:p>
          <w:p w:rsidR="00131B8C" w:rsidRPr="00B001DF" w:rsidRDefault="00955F11" w:rsidP="00C40396">
            <w:pPr>
              <w:spacing w:after="120"/>
              <w:jc w:val="both"/>
              <w:rPr>
                <w:sz w:val="20"/>
                <w:szCs w:val="20"/>
                <w:lang w:val="es-ES_tradnl"/>
              </w:rPr>
            </w:pPr>
            <w:r w:rsidRPr="00955F11">
              <w:rPr>
                <w:sz w:val="20"/>
                <w:szCs w:val="20"/>
                <w:lang w:val="es-ES_tradnl"/>
              </w:rPr>
              <w:t>Aquel que tiene una vida pública reconocida</w:t>
            </w:r>
          </w:p>
        </w:tc>
        <w:tc>
          <w:tcPr>
            <w:tcW w:w="5103" w:type="dxa"/>
          </w:tcPr>
          <w:p w:rsidR="00131B8C" w:rsidRPr="00B001DF" w:rsidRDefault="00955F11" w:rsidP="00C40396">
            <w:pPr>
              <w:spacing w:after="120"/>
              <w:jc w:val="both"/>
              <w:rPr>
                <w:i/>
                <w:sz w:val="20"/>
                <w:szCs w:val="20"/>
                <w:lang w:val="es-ES_tradnl"/>
              </w:rPr>
            </w:pPr>
            <w:r>
              <w:rPr>
                <w:i/>
                <w:sz w:val="20"/>
                <w:szCs w:val="20"/>
                <w:lang w:val="es-ES_tradnl"/>
              </w:rPr>
              <w:t>Mujer</w:t>
            </w:r>
            <w:r w:rsidR="00131B8C" w:rsidRPr="00B001DF">
              <w:rPr>
                <w:i/>
                <w:sz w:val="20"/>
                <w:szCs w:val="20"/>
                <w:lang w:val="es-ES_tradnl"/>
              </w:rPr>
              <w:t xml:space="preserve"> pública</w:t>
            </w:r>
          </w:p>
          <w:p w:rsidR="00131B8C" w:rsidRPr="00B001DF" w:rsidRDefault="00955F11" w:rsidP="00955F11">
            <w:pPr>
              <w:spacing w:after="120"/>
              <w:jc w:val="both"/>
              <w:rPr>
                <w:sz w:val="20"/>
                <w:szCs w:val="20"/>
                <w:lang w:val="es-ES_tradnl"/>
              </w:rPr>
            </w:pPr>
            <w:r>
              <w:rPr>
                <w:sz w:val="20"/>
                <w:szCs w:val="20"/>
                <w:lang w:val="es-ES_tradnl"/>
              </w:rPr>
              <w:t>Mujer</w:t>
            </w:r>
            <w:r w:rsidR="00131B8C" w:rsidRPr="00B001DF">
              <w:rPr>
                <w:sz w:val="20"/>
                <w:szCs w:val="20"/>
                <w:lang w:val="es-ES_tradnl"/>
              </w:rPr>
              <w:t xml:space="preserve"> de mala vida</w:t>
            </w:r>
          </w:p>
        </w:tc>
      </w:tr>
      <w:tr w:rsidR="00131B8C" w:rsidRPr="00B001DF" w:rsidTr="00131B8C">
        <w:tc>
          <w:tcPr>
            <w:tcW w:w="5211" w:type="dxa"/>
          </w:tcPr>
          <w:p w:rsidR="00131B8C" w:rsidRPr="00B001DF" w:rsidRDefault="00302108" w:rsidP="00C40396">
            <w:pPr>
              <w:spacing w:after="120"/>
              <w:jc w:val="both"/>
              <w:rPr>
                <w:i/>
                <w:sz w:val="20"/>
                <w:szCs w:val="20"/>
                <w:lang w:val="es-ES_tradnl"/>
              </w:rPr>
            </w:pPr>
            <w:r>
              <w:rPr>
                <w:i/>
                <w:sz w:val="20"/>
                <w:szCs w:val="20"/>
                <w:lang w:val="es-ES_tradnl"/>
              </w:rPr>
              <w:t>Señorito</w:t>
            </w:r>
          </w:p>
          <w:p w:rsidR="00131B8C" w:rsidRPr="00B001DF" w:rsidRDefault="00131B8C" w:rsidP="00302108">
            <w:pPr>
              <w:spacing w:after="120"/>
              <w:jc w:val="both"/>
              <w:rPr>
                <w:sz w:val="20"/>
                <w:szCs w:val="20"/>
                <w:lang w:val="es-ES_tradnl"/>
              </w:rPr>
            </w:pPr>
            <w:r w:rsidRPr="00B001DF">
              <w:rPr>
                <w:sz w:val="20"/>
                <w:szCs w:val="20"/>
                <w:lang w:val="es-ES_tradnl"/>
              </w:rPr>
              <w:t>Jove</w:t>
            </w:r>
            <w:r w:rsidR="00302108">
              <w:rPr>
                <w:sz w:val="20"/>
                <w:szCs w:val="20"/>
                <w:lang w:val="es-ES_tradnl"/>
              </w:rPr>
              <w:t>n</w:t>
            </w:r>
            <w:r w:rsidRPr="00B001DF">
              <w:rPr>
                <w:sz w:val="20"/>
                <w:szCs w:val="20"/>
                <w:lang w:val="es-ES_tradnl"/>
              </w:rPr>
              <w:t xml:space="preserve"> acomoda</w:t>
            </w:r>
            <w:r w:rsidR="00302108">
              <w:rPr>
                <w:sz w:val="20"/>
                <w:szCs w:val="20"/>
                <w:lang w:val="es-ES_tradnl"/>
              </w:rPr>
              <w:t>do y</w:t>
            </w:r>
            <w:r w:rsidRPr="00B001DF">
              <w:rPr>
                <w:sz w:val="20"/>
                <w:szCs w:val="20"/>
                <w:lang w:val="es-ES_tradnl"/>
              </w:rPr>
              <w:t xml:space="preserve"> oci</w:t>
            </w:r>
            <w:r w:rsidR="00302108">
              <w:rPr>
                <w:sz w:val="20"/>
                <w:szCs w:val="20"/>
                <w:lang w:val="es-ES_tradnl"/>
              </w:rPr>
              <w:t>oso</w:t>
            </w:r>
          </w:p>
        </w:tc>
        <w:tc>
          <w:tcPr>
            <w:tcW w:w="5103" w:type="dxa"/>
          </w:tcPr>
          <w:p w:rsidR="00131B8C" w:rsidRPr="00B001DF" w:rsidRDefault="00302108" w:rsidP="00C40396">
            <w:pPr>
              <w:spacing w:after="120"/>
              <w:jc w:val="both"/>
              <w:rPr>
                <w:i/>
                <w:sz w:val="20"/>
                <w:szCs w:val="20"/>
                <w:lang w:val="es-ES_tradnl"/>
              </w:rPr>
            </w:pPr>
            <w:r>
              <w:rPr>
                <w:i/>
                <w:sz w:val="20"/>
                <w:szCs w:val="20"/>
                <w:lang w:val="es-ES_tradnl"/>
              </w:rPr>
              <w:t>Señorita</w:t>
            </w:r>
          </w:p>
          <w:p w:rsidR="00131B8C" w:rsidRPr="00B001DF" w:rsidRDefault="00302108" w:rsidP="00C40396">
            <w:pPr>
              <w:spacing w:after="120"/>
              <w:jc w:val="both"/>
              <w:rPr>
                <w:sz w:val="20"/>
                <w:szCs w:val="20"/>
                <w:lang w:val="es-ES_tradnl"/>
              </w:rPr>
            </w:pPr>
            <w:r w:rsidRPr="00302108">
              <w:rPr>
                <w:sz w:val="20"/>
                <w:szCs w:val="20"/>
                <w:lang w:val="es-ES_tradnl"/>
              </w:rPr>
              <w:t>Término de cortesía que se aplica a una mujer soltera</w:t>
            </w:r>
          </w:p>
        </w:tc>
      </w:tr>
      <w:tr w:rsidR="00131B8C" w:rsidRPr="00B001DF" w:rsidTr="00131B8C">
        <w:tc>
          <w:tcPr>
            <w:tcW w:w="5211" w:type="dxa"/>
          </w:tcPr>
          <w:p w:rsidR="00131B8C" w:rsidRPr="00B001DF" w:rsidRDefault="00131B8C" w:rsidP="00C40396">
            <w:pPr>
              <w:spacing w:after="120"/>
              <w:jc w:val="both"/>
              <w:rPr>
                <w:i/>
                <w:sz w:val="20"/>
                <w:szCs w:val="20"/>
                <w:lang w:val="es-ES_tradnl"/>
              </w:rPr>
            </w:pPr>
            <w:r w:rsidRPr="00B001DF">
              <w:rPr>
                <w:i/>
                <w:sz w:val="20"/>
                <w:szCs w:val="20"/>
                <w:lang w:val="es-ES_tradnl"/>
              </w:rPr>
              <w:t>Asistent</w:t>
            </w:r>
            <w:r w:rsidR="00302108">
              <w:rPr>
                <w:i/>
                <w:sz w:val="20"/>
                <w:szCs w:val="20"/>
                <w:lang w:val="es-ES_tradnl"/>
              </w:rPr>
              <w:t>e</w:t>
            </w:r>
          </w:p>
          <w:p w:rsidR="00131B8C" w:rsidRPr="00B001DF" w:rsidRDefault="00131B8C" w:rsidP="00302108">
            <w:pPr>
              <w:spacing w:after="120"/>
              <w:jc w:val="both"/>
              <w:rPr>
                <w:sz w:val="20"/>
                <w:szCs w:val="20"/>
                <w:lang w:val="es-ES_tradnl"/>
              </w:rPr>
            </w:pPr>
            <w:r w:rsidRPr="00B001DF">
              <w:rPr>
                <w:sz w:val="20"/>
                <w:szCs w:val="20"/>
                <w:lang w:val="es-ES_tradnl"/>
              </w:rPr>
              <w:t>Adscrit</w:t>
            </w:r>
            <w:r w:rsidR="00302108">
              <w:rPr>
                <w:sz w:val="20"/>
                <w:szCs w:val="20"/>
                <w:lang w:val="es-ES_tradnl"/>
              </w:rPr>
              <w:t>o</w:t>
            </w:r>
            <w:r w:rsidRPr="00B001DF">
              <w:rPr>
                <w:sz w:val="20"/>
                <w:szCs w:val="20"/>
                <w:lang w:val="es-ES_tradnl"/>
              </w:rPr>
              <w:t xml:space="preserve"> al serv</w:t>
            </w:r>
            <w:r w:rsidR="00302108">
              <w:rPr>
                <w:sz w:val="20"/>
                <w:szCs w:val="20"/>
                <w:lang w:val="es-ES_tradnl"/>
              </w:rPr>
              <w:t>icio</w:t>
            </w:r>
            <w:r w:rsidRPr="00B001DF">
              <w:rPr>
                <w:sz w:val="20"/>
                <w:szCs w:val="20"/>
                <w:lang w:val="es-ES_tradnl"/>
              </w:rPr>
              <w:t xml:space="preserve"> d</w:t>
            </w:r>
            <w:r w:rsidR="00302108">
              <w:rPr>
                <w:sz w:val="20"/>
                <w:szCs w:val="20"/>
                <w:lang w:val="es-ES_tradnl"/>
              </w:rPr>
              <w:t xml:space="preserve">e </w:t>
            </w:r>
            <w:r w:rsidRPr="00B001DF">
              <w:rPr>
                <w:sz w:val="20"/>
                <w:szCs w:val="20"/>
                <w:lang w:val="es-ES_tradnl"/>
              </w:rPr>
              <w:t>un superior</w:t>
            </w:r>
          </w:p>
        </w:tc>
        <w:tc>
          <w:tcPr>
            <w:tcW w:w="5103" w:type="dxa"/>
          </w:tcPr>
          <w:p w:rsidR="00131B8C" w:rsidRPr="00B001DF" w:rsidRDefault="00131B8C" w:rsidP="00C40396">
            <w:pPr>
              <w:spacing w:after="120"/>
              <w:jc w:val="both"/>
              <w:rPr>
                <w:i/>
                <w:sz w:val="20"/>
                <w:szCs w:val="20"/>
                <w:lang w:val="es-ES_tradnl"/>
              </w:rPr>
            </w:pPr>
            <w:r w:rsidRPr="00B001DF">
              <w:rPr>
                <w:i/>
                <w:sz w:val="20"/>
                <w:szCs w:val="20"/>
                <w:lang w:val="es-ES_tradnl"/>
              </w:rPr>
              <w:t>Asistenta</w:t>
            </w:r>
          </w:p>
          <w:p w:rsidR="00131B8C" w:rsidRPr="00B001DF" w:rsidRDefault="00302108" w:rsidP="00C40396">
            <w:pPr>
              <w:spacing w:after="120"/>
              <w:jc w:val="both"/>
              <w:rPr>
                <w:sz w:val="20"/>
                <w:szCs w:val="20"/>
                <w:lang w:val="es-ES_tradnl"/>
              </w:rPr>
            </w:pPr>
            <w:r w:rsidRPr="00302108">
              <w:rPr>
                <w:sz w:val="20"/>
                <w:szCs w:val="20"/>
                <w:lang w:val="es-ES_tradnl"/>
              </w:rPr>
              <w:t>Mujer que hace las tareas del hogar</w:t>
            </w:r>
          </w:p>
        </w:tc>
      </w:tr>
      <w:tr w:rsidR="00131B8C" w:rsidRPr="00B001DF" w:rsidTr="00131B8C">
        <w:tc>
          <w:tcPr>
            <w:tcW w:w="5211" w:type="dxa"/>
          </w:tcPr>
          <w:p w:rsidR="00131B8C" w:rsidRPr="00B001DF" w:rsidRDefault="00131B8C" w:rsidP="00C40396">
            <w:pPr>
              <w:spacing w:after="120"/>
              <w:jc w:val="both"/>
              <w:rPr>
                <w:i/>
                <w:sz w:val="20"/>
                <w:szCs w:val="20"/>
                <w:lang w:val="es-ES_tradnl"/>
              </w:rPr>
            </w:pPr>
            <w:r w:rsidRPr="00B001DF">
              <w:rPr>
                <w:i/>
                <w:sz w:val="20"/>
                <w:szCs w:val="20"/>
                <w:lang w:val="es-ES_tradnl"/>
              </w:rPr>
              <w:t>General</w:t>
            </w:r>
          </w:p>
          <w:p w:rsidR="00131B8C" w:rsidRPr="00B001DF" w:rsidRDefault="00530A21" w:rsidP="00C40396">
            <w:pPr>
              <w:spacing w:after="120"/>
              <w:jc w:val="both"/>
              <w:rPr>
                <w:sz w:val="20"/>
                <w:szCs w:val="20"/>
                <w:lang w:val="es-ES_tradnl"/>
              </w:rPr>
            </w:pPr>
            <w:r w:rsidRPr="00530A21">
              <w:rPr>
                <w:sz w:val="20"/>
                <w:szCs w:val="20"/>
                <w:lang w:val="es-ES_tradnl"/>
              </w:rPr>
              <w:t>Hombre que ejerce el mando</w:t>
            </w:r>
          </w:p>
        </w:tc>
        <w:tc>
          <w:tcPr>
            <w:tcW w:w="5103" w:type="dxa"/>
          </w:tcPr>
          <w:p w:rsidR="00131B8C" w:rsidRPr="00B001DF" w:rsidRDefault="00131B8C" w:rsidP="00C40396">
            <w:pPr>
              <w:spacing w:after="120"/>
              <w:jc w:val="both"/>
              <w:rPr>
                <w:i/>
                <w:sz w:val="20"/>
                <w:szCs w:val="20"/>
                <w:lang w:val="es-ES_tradnl"/>
              </w:rPr>
            </w:pPr>
            <w:r w:rsidRPr="00B001DF">
              <w:rPr>
                <w:i/>
                <w:sz w:val="20"/>
                <w:szCs w:val="20"/>
                <w:lang w:val="es-ES_tradnl"/>
              </w:rPr>
              <w:t>Generala</w:t>
            </w:r>
          </w:p>
          <w:p w:rsidR="00131B8C" w:rsidRPr="00B001DF" w:rsidRDefault="00530A21" w:rsidP="00530A21">
            <w:pPr>
              <w:spacing w:after="120"/>
              <w:jc w:val="both"/>
              <w:rPr>
                <w:sz w:val="20"/>
                <w:szCs w:val="20"/>
                <w:lang w:val="es-ES_tradnl"/>
              </w:rPr>
            </w:pPr>
            <w:r>
              <w:rPr>
                <w:sz w:val="20"/>
                <w:szCs w:val="20"/>
                <w:lang w:val="es-ES_tradnl"/>
              </w:rPr>
              <w:t>Mujer</w:t>
            </w:r>
            <w:r w:rsidR="00131B8C" w:rsidRPr="00B001DF">
              <w:rPr>
                <w:sz w:val="20"/>
                <w:szCs w:val="20"/>
                <w:lang w:val="es-ES_tradnl"/>
              </w:rPr>
              <w:t xml:space="preserve"> autorit</w:t>
            </w:r>
            <w:r>
              <w:rPr>
                <w:sz w:val="20"/>
                <w:szCs w:val="20"/>
                <w:lang w:val="es-ES_tradnl"/>
              </w:rPr>
              <w:t>a</w:t>
            </w:r>
            <w:r w:rsidR="00131B8C" w:rsidRPr="00B001DF">
              <w:rPr>
                <w:sz w:val="20"/>
                <w:szCs w:val="20"/>
                <w:lang w:val="es-ES_tradnl"/>
              </w:rPr>
              <w:t>ria</w:t>
            </w:r>
          </w:p>
        </w:tc>
      </w:tr>
      <w:tr w:rsidR="00131B8C" w:rsidRPr="00B001DF" w:rsidTr="00131B8C">
        <w:tc>
          <w:tcPr>
            <w:tcW w:w="5211" w:type="dxa"/>
          </w:tcPr>
          <w:p w:rsidR="00131B8C" w:rsidRPr="00B001DF" w:rsidRDefault="00131B8C" w:rsidP="00C40396">
            <w:pPr>
              <w:spacing w:after="120"/>
              <w:jc w:val="both"/>
              <w:rPr>
                <w:i/>
                <w:sz w:val="20"/>
                <w:szCs w:val="20"/>
                <w:lang w:val="es-ES_tradnl"/>
              </w:rPr>
            </w:pPr>
            <w:r w:rsidRPr="00B001DF">
              <w:rPr>
                <w:i/>
                <w:sz w:val="20"/>
                <w:szCs w:val="20"/>
                <w:lang w:val="es-ES_tradnl"/>
              </w:rPr>
              <w:t>Verduler</w:t>
            </w:r>
            <w:r w:rsidR="005F1034">
              <w:rPr>
                <w:i/>
                <w:sz w:val="20"/>
                <w:szCs w:val="20"/>
                <w:lang w:val="es-ES_tradnl"/>
              </w:rPr>
              <w:t>o</w:t>
            </w:r>
          </w:p>
          <w:p w:rsidR="00131B8C" w:rsidRPr="00B001DF" w:rsidRDefault="00131B8C" w:rsidP="005F1034">
            <w:pPr>
              <w:spacing w:after="120"/>
              <w:jc w:val="both"/>
              <w:rPr>
                <w:sz w:val="20"/>
                <w:szCs w:val="20"/>
                <w:lang w:val="es-ES_tradnl"/>
              </w:rPr>
            </w:pPr>
            <w:r w:rsidRPr="00B001DF">
              <w:rPr>
                <w:sz w:val="20"/>
                <w:szCs w:val="20"/>
                <w:lang w:val="es-ES_tradnl"/>
              </w:rPr>
              <w:t>Hom</w:t>
            </w:r>
            <w:r w:rsidR="005F1034">
              <w:rPr>
                <w:sz w:val="20"/>
                <w:szCs w:val="20"/>
                <w:lang w:val="es-ES_tradnl"/>
              </w:rPr>
              <w:t>br</w:t>
            </w:r>
            <w:r w:rsidRPr="00B001DF">
              <w:rPr>
                <w:sz w:val="20"/>
                <w:szCs w:val="20"/>
                <w:lang w:val="es-ES_tradnl"/>
              </w:rPr>
              <w:t>e que ven</w:t>
            </w:r>
            <w:r w:rsidR="005F1034">
              <w:rPr>
                <w:sz w:val="20"/>
                <w:szCs w:val="20"/>
                <w:lang w:val="es-ES_tradnl"/>
              </w:rPr>
              <w:t>de</w:t>
            </w:r>
            <w:r w:rsidRPr="00B001DF">
              <w:rPr>
                <w:sz w:val="20"/>
                <w:szCs w:val="20"/>
                <w:lang w:val="es-ES_tradnl"/>
              </w:rPr>
              <w:t xml:space="preserve"> verdur</w:t>
            </w:r>
            <w:r w:rsidR="005F1034">
              <w:rPr>
                <w:sz w:val="20"/>
                <w:szCs w:val="20"/>
                <w:lang w:val="es-ES_tradnl"/>
              </w:rPr>
              <w:t>a</w:t>
            </w:r>
            <w:r w:rsidRPr="00B001DF">
              <w:rPr>
                <w:sz w:val="20"/>
                <w:szCs w:val="20"/>
                <w:lang w:val="es-ES_tradnl"/>
              </w:rPr>
              <w:t>s</w:t>
            </w:r>
          </w:p>
        </w:tc>
        <w:tc>
          <w:tcPr>
            <w:tcW w:w="5103" w:type="dxa"/>
          </w:tcPr>
          <w:p w:rsidR="00131B8C" w:rsidRPr="00B001DF" w:rsidRDefault="00131B8C" w:rsidP="00C40396">
            <w:pPr>
              <w:spacing w:after="120"/>
              <w:jc w:val="both"/>
              <w:rPr>
                <w:i/>
                <w:sz w:val="20"/>
                <w:szCs w:val="20"/>
                <w:lang w:val="es-ES_tradnl"/>
              </w:rPr>
            </w:pPr>
            <w:r w:rsidRPr="00B001DF">
              <w:rPr>
                <w:i/>
                <w:sz w:val="20"/>
                <w:szCs w:val="20"/>
                <w:lang w:val="es-ES_tradnl"/>
              </w:rPr>
              <w:t>Verdulera</w:t>
            </w:r>
          </w:p>
          <w:p w:rsidR="00131B8C" w:rsidRPr="00B001DF" w:rsidRDefault="005F1034" w:rsidP="00C40396">
            <w:pPr>
              <w:spacing w:after="120"/>
              <w:jc w:val="both"/>
              <w:rPr>
                <w:sz w:val="20"/>
                <w:szCs w:val="20"/>
                <w:lang w:val="es-ES_tradnl"/>
              </w:rPr>
            </w:pPr>
            <w:r w:rsidRPr="005F1034">
              <w:rPr>
                <w:sz w:val="20"/>
                <w:szCs w:val="20"/>
                <w:lang w:val="es-ES_tradnl"/>
              </w:rPr>
              <w:t>Mujer ordinaria y grosera</w:t>
            </w:r>
          </w:p>
        </w:tc>
      </w:tr>
      <w:tr w:rsidR="00131B8C" w:rsidRPr="00B001DF" w:rsidTr="00131B8C">
        <w:tc>
          <w:tcPr>
            <w:tcW w:w="5211" w:type="dxa"/>
          </w:tcPr>
          <w:p w:rsidR="00131B8C" w:rsidRPr="00B001DF" w:rsidRDefault="00131B8C" w:rsidP="00C40396">
            <w:pPr>
              <w:spacing w:after="120"/>
              <w:jc w:val="both"/>
              <w:rPr>
                <w:i/>
                <w:sz w:val="20"/>
                <w:szCs w:val="20"/>
                <w:lang w:val="es-ES_tradnl"/>
              </w:rPr>
            </w:pPr>
            <w:r w:rsidRPr="00B001DF">
              <w:rPr>
                <w:i/>
                <w:sz w:val="20"/>
                <w:szCs w:val="20"/>
                <w:lang w:val="es-ES_tradnl"/>
              </w:rPr>
              <w:t>Fulano</w:t>
            </w:r>
          </w:p>
          <w:p w:rsidR="00131B8C" w:rsidRPr="00B001DF" w:rsidRDefault="00131B8C" w:rsidP="00C40396">
            <w:pPr>
              <w:spacing w:after="120"/>
              <w:jc w:val="both"/>
              <w:rPr>
                <w:sz w:val="20"/>
                <w:szCs w:val="20"/>
                <w:lang w:val="es-ES_tradnl"/>
              </w:rPr>
            </w:pPr>
            <w:r w:rsidRPr="00B001DF">
              <w:rPr>
                <w:sz w:val="20"/>
                <w:szCs w:val="20"/>
                <w:lang w:val="es-ES_tradnl"/>
              </w:rPr>
              <w:t>Persona indeterminada</w:t>
            </w:r>
          </w:p>
        </w:tc>
        <w:tc>
          <w:tcPr>
            <w:tcW w:w="5103" w:type="dxa"/>
          </w:tcPr>
          <w:p w:rsidR="00131B8C" w:rsidRPr="00B001DF" w:rsidRDefault="00131B8C" w:rsidP="00C40396">
            <w:pPr>
              <w:spacing w:after="120"/>
              <w:jc w:val="both"/>
              <w:rPr>
                <w:i/>
                <w:sz w:val="20"/>
                <w:szCs w:val="20"/>
                <w:lang w:val="es-ES_tradnl"/>
              </w:rPr>
            </w:pPr>
            <w:r w:rsidRPr="00B001DF">
              <w:rPr>
                <w:i/>
                <w:sz w:val="20"/>
                <w:szCs w:val="20"/>
                <w:lang w:val="es-ES_tradnl"/>
              </w:rPr>
              <w:t>Fulana</w:t>
            </w:r>
          </w:p>
          <w:p w:rsidR="00131B8C" w:rsidRPr="00B001DF" w:rsidRDefault="00131B8C" w:rsidP="00C40396">
            <w:pPr>
              <w:spacing w:after="120"/>
              <w:jc w:val="both"/>
              <w:rPr>
                <w:sz w:val="20"/>
                <w:szCs w:val="20"/>
                <w:lang w:val="es-ES_tradnl"/>
              </w:rPr>
            </w:pPr>
            <w:r w:rsidRPr="00B001DF">
              <w:rPr>
                <w:sz w:val="20"/>
                <w:szCs w:val="20"/>
                <w:lang w:val="es-ES_tradnl"/>
              </w:rPr>
              <w:t>Prostituta</w:t>
            </w:r>
          </w:p>
        </w:tc>
      </w:tr>
      <w:tr w:rsidR="00131B8C" w:rsidRPr="00B001DF" w:rsidTr="00131B8C">
        <w:tc>
          <w:tcPr>
            <w:tcW w:w="5211" w:type="dxa"/>
          </w:tcPr>
          <w:p w:rsidR="00131B8C" w:rsidRPr="00B001DF" w:rsidRDefault="005F1034" w:rsidP="00C40396">
            <w:pPr>
              <w:spacing w:after="120"/>
              <w:jc w:val="both"/>
              <w:rPr>
                <w:i/>
                <w:sz w:val="20"/>
                <w:szCs w:val="20"/>
                <w:lang w:val="es-ES_tradnl"/>
              </w:rPr>
            </w:pPr>
            <w:r>
              <w:rPr>
                <w:i/>
                <w:sz w:val="20"/>
                <w:szCs w:val="20"/>
                <w:lang w:val="es-ES_tradnl"/>
              </w:rPr>
              <w:t>Chico serio</w:t>
            </w:r>
          </w:p>
          <w:p w:rsidR="00131B8C" w:rsidRPr="00B001DF" w:rsidRDefault="00131B8C" w:rsidP="005F1034">
            <w:pPr>
              <w:spacing w:after="120"/>
              <w:jc w:val="both"/>
              <w:rPr>
                <w:sz w:val="20"/>
                <w:szCs w:val="20"/>
                <w:lang w:val="es-ES_tradnl"/>
              </w:rPr>
            </w:pPr>
            <w:r w:rsidRPr="00B001DF">
              <w:rPr>
                <w:sz w:val="20"/>
                <w:szCs w:val="20"/>
                <w:lang w:val="es-ES_tradnl"/>
              </w:rPr>
              <w:t xml:space="preserve">Persona </w:t>
            </w:r>
            <w:r w:rsidR="005F1034">
              <w:rPr>
                <w:sz w:val="20"/>
                <w:szCs w:val="20"/>
                <w:lang w:val="es-ES_tradnl"/>
              </w:rPr>
              <w:t xml:space="preserve">trabajadora </w:t>
            </w:r>
            <w:proofErr w:type="spellStart"/>
            <w:r w:rsidR="005F1034">
              <w:rPr>
                <w:sz w:val="20"/>
                <w:szCs w:val="20"/>
                <w:lang w:val="es-ES_tradnl"/>
              </w:rPr>
              <w:t>y</w:t>
            </w:r>
            <w:r w:rsidRPr="00B001DF">
              <w:rPr>
                <w:sz w:val="20"/>
                <w:szCs w:val="20"/>
                <w:lang w:val="es-ES_tradnl"/>
              </w:rPr>
              <w:t>i</w:t>
            </w:r>
            <w:proofErr w:type="spellEnd"/>
            <w:r w:rsidRPr="00B001DF">
              <w:rPr>
                <w:sz w:val="20"/>
                <w:szCs w:val="20"/>
                <w:lang w:val="es-ES_tradnl"/>
              </w:rPr>
              <w:t xml:space="preserve"> responsable</w:t>
            </w:r>
          </w:p>
        </w:tc>
        <w:tc>
          <w:tcPr>
            <w:tcW w:w="5103" w:type="dxa"/>
          </w:tcPr>
          <w:p w:rsidR="00131B8C" w:rsidRPr="00B001DF" w:rsidRDefault="005F1034" w:rsidP="00C40396">
            <w:pPr>
              <w:spacing w:after="120"/>
              <w:jc w:val="both"/>
              <w:rPr>
                <w:i/>
                <w:sz w:val="20"/>
                <w:szCs w:val="20"/>
                <w:lang w:val="es-ES_tradnl"/>
              </w:rPr>
            </w:pPr>
            <w:r>
              <w:rPr>
                <w:i/>
                <w:sz w:val="20"/>
                <w:szCs w:val="20"/>
                <w:lang w:val="es-ES_tradnl"/>
              </w:rPr>
              <w:t>Chica seria</w:t>
            </w:r>
          </w:p>
          <w:p w:rsidR="00131B8C" w:rsidRPr="00B001DF" w:rsidRDefault="005F1034" w:rsidP="00C40396">
            <w:pPr>
              <w:spacing w:after="120"/>
              <w:jc w:val="both"/>
              <w:rPr>
                <w:sz w:val="20"/>
                <w:szCs w:val="20"/>
                <w:lang w:val="es-ES_tradnl"/>
              </w:rPr>
            </w:pPr>
            <w:r w:rsidRPr="005F1034">
              <w:rPr>
                <w:sz w:val="20"/>
                <w:szCs w:val="20"/>
                <w:lang w:val="es-ES_tradnl"/>
              </w:rPr>
              <w:t>Aquella que se comporta púdicamente con los hombres</w:t>
            </w:r>
          </w:p>
        </w:tc>
      </w:tr>
    </w:tbl>
    <w:p w:rsidR="00131B8C" w:rsidRPr="00B001DF" w:rsidRDefault="00131B8C" w:rsidP="00C40396">
      <w:pPr>
        <w:spacing w:after="120"/>
        <w:jc w:val="both"/>
        <w:rPr>
          <w:sz w:val="20"/>
          <w:szCs w:val="20"/>
          <w:lang w:val="es-ES_tradnl"/>
        </w:rPr>
      </w:pPr>
    </w:p>
    <w:p w:rsidR="0048617A" w:rsidRPr="00B001DF" w:rsidRDefault="0048617A" w:rsidP="00C40396">
      <w:pPr>
        <w:spacing w:after="120"/>
        <w:jc w:val="both"/>
        <w:rPr>
          <w:lang w:val="es-ES_tradnl"/>
        </w:rPr>
      </w:pPr>
      <w:r w:rsidRPr="0048617A">
        <w:rPr>
          <w:lang w:val="es-ES_tradnl"/>
        </w:rPr>
        <w:t xml:space="preserve">Las categorías de femenino y masculino han entrado en revisión. Empiezan a romperse los antiguos vínculos de relación, tanto de forma explícita como implícita entre los hombres y las mujeres. Feminidad y masculinidad deberán ser renegociados, serán caminos difíciles en los que cada uno sentirá una sensación extraña con su propia identidad. Para la mujer, el cambio fundamental será pasar de una dependencia económica a su independencia; </w:t>
      </w:r>
      <w:r w:rsidR="00012375">
        <w:rPr>
          <w:lang w:val="es-ES_tradnl"/>
        </w:rPr>
        <w:t xml:space="preserve">se </w:t>
      </w:r>
      <w:r w:rsidRPr="0048617A">
        <w:rPr>
          <w:lang w:val="es-ES_tradnl"/>
        </w:rPr>
        <w:t>equipararán l</w:t>
      </w:r>
      <w:r w:rsidR="00012375">
        <w:rPr>
          <w:lang w:val="es-ES_tradnl"/>
        </w:rPr>
        <w:t>a</w:t>
      </w:r>
      <w:r w:rsidRPr="0048617A">
        <w:rPr>
          <w:lang w:val="es-ES_tradnl"/>
        </w:rPr>
        <w:t xml:space="preserve">s </w:t>
      </w:r>
      <w:r w:rsidR="00012375">
        <w:rPr>
          <w:lang w:val="es-ES_tradnl"/>
        </w:rPr>
        <w:t>posiciones</w:t>
      </w:r>
      <w:r w:rsidRPr="0048617A">
        <w:rPr>
          <w:lang w:val="es-ES_tradnl"/>
        </w:rPr>
        <w:t xml:space="preserve"> dentro del grupo familiar; las profesiones serán más flexibles, según las propias </w:t>
      </w:r>
      <w:r w:rsidR="00012375" w:rsidRPr="0048617A">
        <w:rPr>
          <w:lang w:val="es-ES_tradnl"/>
        </w:rPr>
        <w:t>opcion</w:t>
      </w:r>
      <w:r w:rsidR="00012375">
        <w:rPr>
          <w:lang w:val="es-ES_tradnl"/>
        </w:rPr>
        <w:t>es</w:t>
      </w:r>
      <w:r w:rsidRPr="0048617A">
        <w:rPr>
          <w:lang w:val="es-ES_tradnl"/>
        </w:rPr>
        <w:t>; habrá un reparto más equitativo del dinero y de los lugares de éxito.</w:t>
      </w:r>
    </w:p>
    <w:p w:rsidR="00401818" w:rsidRPr="00B001DF" w:rsidRDefault="006B6235" w:rsidP="00C40396">
      <w:pPr>
        <w:spacing w:after="120"/>
        <w:jc w:val="both"/>
        <w:rPr>
          <w:lang w:val="es-ES_tradnl"/>
        </w:rPr>
      </w:pPr>
      <w:r w:rsidRPr="006B6235">
        <w:rPr>
          <w:lang w:val="es-ES_tradnl"/>
        </w:rPr>
        <w:t>Las parejas harán nuevos pactos de fidelidad y de sexualidad, el objetivo de vida de las mujeres dejará de ser tener hijos y cuidarlos, podrá compartir la maternidad con otros proyectos. Esto conllevará una redefinición de la paternidad y de las actividades en el ámbito del hogar. Estos cambios comportarán también un gran coste psíquico tanto en el hombre como en la mujer, ya que ésta dejará de estar en un lugar privado para hacerse presente en los espacios públicos. La mujer deja de "ser para los demás" y pasa a "ser por ella misma". Estas transformaciones llevan aparejadas desaprobaciones, resistencia y enfrentamientos que involucran no sólo la familia sino también la imagen que la mujer tiene de sí misma y que le crean culpa y postergaciones. Estos cambios implican conflictos, no sólo afectivos, sino de intereses materiales y de relaciones de poder, que ya no están tan clar</w:t>
      </w:r>
      <w:r>
        <w:rPr>
          <w:lang w:val="es-ES_tradnl"/>
        </w:rPr>
        <w:t>a</w:t>
      </w:r>
      <w:r w:rsidRPr="006B6235">
        <w:rPr>
          <w:lang w:val="es-ES_tradnl"/>
        </w:rPr>
        <w:t>s.</w:t>
      </w:r>
      <w:r w:rsidR="007B1AB4" w:rsidRPr="00B001DF">
        <w:rPr>
          <w:lang w:val="es-ES_tradnl"/>
        </w:rPr>
        <w:t xml:space="preserve">      </w:t>
      </w:r>
    </w:p>
    <w:p w:rsidR="00131B8C" w:rsidRPr="00B001DF" w:rsidRDefault="007B1AB4" w:rsidP="00C40396">
      <w:pPr>
        <w:spacing w:after="120"/>
        <w:jc w:val="both"/>
        <w:rPr>
          <w:lang w:val="es-ES_tradnl"/>
        </w:rPr>
      </w:pPr>
      <w:r w:rsidRPr="00B001DF">
        <w:rPr>
          <w:lang w:val="es-ES_tradnl"/>
        </w:rPr>
        <w:t xml:space="preserve">    </w:t>
      </w:r>
    </w:p>
    <w:tbl>
      <w:tblPr>
        <w:tblStyle w:val="Tablaconcuadrcula"/>
        <w:tblW w:w="0" w:type="auto"/>
        <w:tblLook w:val="04A0"/>
      </w:tblPr>
      <w:tblGrid>
        <w:gridCol w:w="2235"/>
        <w:gridCol w:w="3827"/>
        <w:gridCol w:w="3827"/>
      </w:tblGrid>
      <w:tr w:rsidR="007B1AB4" w:rsidRPr="00B001DF" w:rsidTr="009023D1">
        <w:tc>
          <w:tcPr>
            <w:tcW w:w="9889" w:type="dxa"/>
            <w:gridSpan w:val="3"/>
          </w:tcPr>
          <w:p w:rsidR="007B1AB4" w:rsidRPr="00B001DF" w:rsidRDefault="007B1AB4" w:rsidP="0099264B">
            <w:pPr>
              <w:spacing w:after="120"/>
              <w:jc w:val="center"/>
              <w:rPr>
                <w:b/>
                <w:color w:val="FF0000"/>
                <w:lang w:val="es-ES_tradnl"/>
              </w:rPr>
            </w:pPr>
            <w:r w:rsidRPr="00B001DF">
              <w:rPr>
                <w:b/>
                <w:color w:val="FF0000"/>
                <w:lang w:val="es-ES_tradnl"/>
              </w:rPr>
              <w:t>Estereotip</w:t>
            </w:r>
            <w:r w:rsidR="0099264B">
              <w:rPr>
                <w:b/>
                <w:color w:val="FF0000"/>
                <w:lang w:val="es-ES_tradnl"/>
              </w:rPr>
              <w:t>o</w:t>
            </w:r>
            <w:r w:rsidRPr="00B001DF">
              <w:rPr>
                <w:b/>
                <w:color w:val="FF0000"/>
                <w:lang w:val="es-ES_tradnl"/>
              </w:rPr>
              <w:t xml:space="preserve">s </w:t>
            </w:r>
            <w:r w:rsidR="0099264B">
              <w:rPr>
                <w:b/>
                <w:color w:val="FF0000"/>
                <w:lang w:val="es-ES_tradnl"/>
              </w:rPr>
              <w:t>y</w:t>
            </w:r>
            <w:r w:rsidRPr="00B001DF">
              <w:rPr>
                <w:b/>
                <w:color w:val="FF0000"/>
                <w:lang w:val="es-ES_tradnl"/>
              </w:rPr>
              <w:t xml:space="preserve"> rol</w:t>
            </w:r>
            <w:r w:rsidR="0099264B">
              <w:rPr>
                <w:b/>
                <w:color w:val="FF0000"/>
                <w:lang w:val="es-ES_tradnl"/>
              </w:rPr>
              <w:t>e</w:t>
            </w:r>
            <w:r w:rsidRPr="00B001DF">
              <w:rPr>
                <w:b/>
                <w:color w:val="FF0000"/>
                <w:lang w:val="es-ES_tradnl"/>
              </w:rPr>
              <w:t>s tradicional</w:t>
            </w:r>
            <w:r w:rsidR="0099264B">
              <w:rPr>
                <w:b/>
                <w:color w:val="FF0000"/>
                <w:lang w:val="es-ES_tradnl"/>
              </w:rPr>
              <w:t>e</w:t>
            </w:r>
            <w:r w:rsidRPr="00B001DF">
              <w:rPr>
                <w:b/>
                <w:color w:val="FF0000"/>
                <w:lang w:val="es-ES_tradnl"/>
              </w:rPr>
              <w:t>s</w:t>
            </w:r>
          </w:p>
        </w:tc>
      </w:tr>
      <w:tr w:rsidR="007B1AB4" w:rsidRPr="00B001DF" w:rsidTr="009023D1">
        <w:tc>
          <w:tcPr>
            <w:tcW w:w="6062" w:type="dxa"/>
            <w:gridSpan w:val="2"/>
          </w:tcPr>
          <w:p w:rsidR="007B1AB4" w:rsidRPr="00B001DF" w:rsidRDefault="0063287D" w:rsidP="0063287D">
            <w:pPr>
              <w:spacing w:after="120"/>
              <w:jc w:val="center"/>
              <w:rPr>
                <w:b/>
                <w:i/>
                <w:sz w:val="20"/>
                <w:szCs w:val="20"/>
                <w:lang w:val="es-ES_tradnl"/>
              </w:rPr>
            </w:pPr>
            <w:r>
              <w:rPr>
                <w:b/>
                <w:i/>
                <w:sz w:val="20"/>
                <w:szCs w:val="20"/>
                <w:lang w:val="es-ES_tradnl"/>
              </w:rPr>
              <w:t>Mujeres</w:t>
            </w:r>
          </w:p>
        </w:tc>
        <w:tc>
          <w:tcPr>
            <w:tcW w:w="3827" w:type="dxa"/>
          </w:tcPr>
          <w:p w:rsidR="007B1AB4" w:rsidRPr="00B001DF" w:rsidRDefault="007B1AB4" w:rsidP="00C40396">
            <w:pPr>
              <w:spacing w:after="120"/>
              <w:jc w:val="both"/>
              <w:rPr>
                <w:b/>
                <w:i/>
                <w:sz w:val="20"/>
                <w:szCs w:val="20"/>
                <w:lang w:val="es-ES_tradnl"/>
              </w:rPr>
            </w:pPr>
            <w:r w:rsidRPr="00B001DF">
              <w:rPr>
                <w:b/>
                <w:i/>
                <w:sz w:val="20"/>
                <w:szCs w:val="20"/>
                <w:lang w:val="es-ES_tradnl"/>
              </w:rPr>
              <w:t>Hom</w:t>
            </w:r>
            <w:r w:rsidR="0063287D">
              <w:rPr>
                <w:b/>
                <w:i/>
                <w:sz w:val="20"/>
                <w:szCs w:val="20"/>
                <w:lang w:val="es-ES_tradnl"/>
              </w:rPr>
              <w:t>br</w:t>
            </w:r>
            <w:r w:rsidRPr="00B001DF">
              <w:rPr>
                <w:b/>
                <w:i/>
                <w:sz w:val="20"/>
                <w:szCs w:val="20"/>
                <w:lang w:val="es-ES_tradnl"/>
              </w:rPr>
              <w:t xml:space="preserve">es </w:t>
            </w:r>
          </w:p>
        </w:tc>
      </w:tr>
      <w:tr w:rsidR="007B1AB4" w:rsidRPr="00B001DF" w:rsidTr="00401818">
        <w:trPr>
          <w:trHeight w:val="30"/>
        </w:trPr>
        <w:tc>
          <w:tcPr>
            <w:tcW w:w="2235" w:type="dxa"/>
            <w:vMerge w:val="restart"/>
            <w:vAlign w:val="center"/>
          </w:tcPr>
          <w:p w:rsidR="007B1AB4" w:rsidRPr="00B001DF" w:rsidRDefault="007B1AB4" w:rsidP="0063287D">
            <w:pPr>
              <w:spacing w:after="120"/>
              <w:jc w:val="center"/>
              <w:rPr>
                <w:b/>
                <w:color w:val="FF0000"/>
                <w:sz w:val="20"/>
                <w:szCs w:val="20"/>
                <w:lang w:val="es-ES_tradnl"/>
              </w:rPr>
            </w:pPr>
            <w:r w:rsidRPr="00B001DF">
              <w:rPr>
                <w:b/>
                <w:color w:val="FF0000"/>
                <w:sz w:val="20"/>
                <w:szCs w:val="20"/>
                <w:lang w:val="es-ES_tradnl"/>
              </w:rPr>
              <w:t>Característi</w:t>
            </w:r>
            <w:r w:rsidR="0063287D">
              <w:rPr>
                <w:b/>
                <w:color w:val="FF0000"/>
                <w:sz w:val="20"/>
                <w:szCs w:val="20"/>
                <w:lang w:val="es-ES_tradnl"/>
              </w:rPr>
              <w:t>ca</w:t>
            </w:r>
            <w:r w:rsidRPr="00B001DF">
              <w:rPr>
                <w:b/>
                <w:color w:val="FF0000"/>
                <w:sz w:val="20"/>
                <w:szCs w:val="20"/>
                <w:lang w:val="es-ES_tradnl"/>
              </w:rPr>
              <w:t>s personal</w:t>
            </w:r>
            <w:r w:rsidR="0063287D">
              <w:rPr>
                <w:b/>
                <w:color w:val="FF0000"/>
                <w:sz w:val="20"/>
                <w:szCs w:val="20"/>
                <w:lang w:val="es-ES_tradnl"/>
              </w:rPr>
              <w:t>e</w:t>
            </w:r>
            <w:r w:rsidRPr="00B001DF">
              <w:rPr>
                <w:b/>
                <w:color w:val="FF0000"/>
                <w:sz w:val="20"/>
                <w:szCs w:val="20"/>
                <w:lang w:val="es-ES_tradnl"/>
              </w:rPr>
              <w:t>s</w:t>
            </w:r>
          </w:p>
        </w:tc>
        <w:tc>
          <w:tcPr>
            <w:tcW w:w="3827" w:type="dxa"/>
          </w:tcPr>
          <w:p w:rsidR="007B1AB4" w:rsidRPr="00B001DF" w:rsidRDefault="007B1AB4" w:rsidP="00C40396">
            <w:pPr>
              <w:spacing w:after="120"/>
              <w:jc w:val="both"/>
              <w:rPr>
                <w:sz w:val="20"/>
                <w:szCs w:val="20"/>
                <w:lang w:val="es-ES_tradnl"/>
              </w:rPr>
            </w:pPr>
            <w:r w:rsidRPr="00B001DF">
              <w:rPr>
                <w:sz w:val="20"/>
                <w:szCs w:val="20"/>
                <w:lang w:val="es-ES_tradnl"/>
              </w:rPr>
              <w:t>Emocional</w:t>
            </w:r>
            <w:r w:rsidR="00026D77" w:rsidRPr="00B001DF">
              <w:rPr>
                <w:sz w:val="20"/>
                <w:szCs w:val="20"/>
                <w:lang w:val="es-ES_tradnl"/>
              </w:rPr>
              <w:t>, sensible</w:t>
            </w:r>
          </w:p>
        </w:tc>
        <w:tc>
          <w:tcPr>
            <w:tcW w:w="3827" w:type="dxa"/>
          </w:tcPr>
          <w:p w:rsidR="007B1AB4" w:rsidRPr="00B001DF" w:rsidRDefault="007B1AB4" w:rsidP="00C40396">
            <w:pPr>
              <w:spacing w:after="120"/>
              <w:jc w:val="both"/>
              <w:rPr>
                <w:sz w:val="20"/>
                <w:szCs w:val="20"/>
                <w:lang w:val="es-ES_tradnl"/>
              </w:rPr>
            </w:pPr>
            <w:r w:rsidRPr="00B001DF">
              <w:rPr>
                <w:sz w:val="20"/>
                <w:szCs w:val="20"/>
                <w:lang w:val="es-ES_tradnl"/>
              </w:rPr>
              <w:t>Racional</w:t>
            </w:r>
          </w:p>
        </w:tc>
      </w:tr>
      <w:tr w:rsidR="007B1AB4" w:rsidRPr="00B001DF" w:rsidTr="00401818">
        <w:trPr>
          <w:trHeight w:val="30"/>
        </w:trPr>
        <w:tc>
          <w:tcPr>
            <w:tcW w:w="2235" w:type="dxa"/>
            <w:vMerge/>
            <w:vAlign w:val="center"/>
          </w:tcPr>
          <w:p w:rsidR="007B1AB4" w:rsidRPr="00B001DF" w:rsidRDefault="007B1AB4" w:rsidP="00401818">
            <w:pPr>
              <w:spacing w:after="120"/>
              <w:jc w:val="center"/>
              <w:rPr>
                <w:b/>
                <w:color w:val="FF0000"/>
                <w:sz w:val="20"/>
                <w:szCs w:val="20"/>
                <w:lang w:val="es-ES_tradnl"/>
              </w:rPr>
            </w:pPr>
          </w:p>
        </w:tc>
        <w:tc>
          <w:tcPr>
            <w:tcW w:w="3827" w:type="dxa"/>
          </w:tcPr>
          <w:p w:rsidR="007B1AB4" w:rsidRPr="00B001DF" w:rsidRDefault="007B1AB4" w:rsidP="0063287D">
            <w:pPr>
              <w:spacing w:after="120"/>
              <w:jc w:val="both"/>
              <w:rPr>
                <w:sz w:val="20"/>
                <w:szCs w:val="20"/>
                <w:lang w:val="es-ES_tradnl"/>
              </w:rPr>
            </w:pPr>
            <w:r w:rsidRPr="00B001DF">
              <w:rPr>
                <w:sz w:val="20"/>
                <w:szCs w:val="20"/>
                <w:lang w:val="es-ES_tradnl"/>
              </w:rPr>
              <w:t>Sumisa</w:t>
            </w:r>
          </w:p>
        </w:tc>
        <w:tc>
          <w:tcPr>
            <w:tcW w:w="3827" w:type="dxa"/>
          </w:tcPr>
          <w:p w:rsidR="007B1AB4" w:rsidRPr="00B001DF" w:rsidRDefault="007B1AB4" w:rsidP="00C40396">
            <w:pPr>
              <w:spacing w:after="120"/>
              <w:jc w:val="both"/>
              <w:rPr>
                <w:sz w:val="20"/>
                <w:szCs w:val="20"/>
                <w:lang w:val="es-ES_tradnl"/>
              </w:rPr>
            </w:pPr>
            <w:r w:rsidRPr="00B001DF">
              <w:rPr>
                <w:sz w:val="20"/>
                <w:szCs w:val="20"/>
                <w:lang w:val="es-ES_tradnl"/>
              </w:rPr>
              <w:t>Dominant</w:t>
            </w:r>
            <w:r w:rsidR="0063287D">
              <w:rPr>
                <w:sz w:val="20"/>
                <w:szCs w:val="20"/>
                <w:lang w:val="es-ES_tradnl"/>
              </w:rPr>
              <w:t>e</w:t>
            </w:r>
          </w:p>
        </w:tc>
      </w:tr>
      <w:tr w:rsidR="007B1AB4" w:rsidRPr="00B001DF" w:rsidTr="00401818">
        <w:trPr>
          <w:trHeight w:val="30"/>
        </w:trPr>
        <w:tc>
          <w:tcPr>
            <w:tcW w:w="2235" w:type="dxa"/>
            <w:vMerge/>
            <w:vAlign w:val="center"/>
          </w:tcPr>
          <w:p w:rsidR="007B1AB4" w:rsidRPr="00B001DF" w:rsidRDefault="007B1AB4" w:rsidP="00401818">
            <w:pPr>
              <w:spacing w:after="120"/>
              <w:jc w:val="center"/>
              <w:rPr>
                <w:b/>
                <w:color w:val="FF0000"/>
                <w:sz w:val="20"/>
                <w:szCs w:val="20"/>
                <w:lang w:val="es-ES_tradnl"/>
              </w:rPr>
            </w:pPr>
          </w:p>
        </w:tc>
        <w:tc>
          <w:tcPr>
            <w:tcW w:w="3827" w:type="dxa"/>
          </w:tcPr>
          <w:p w:rsidR="007B1AB4" w:rsidRPr="00B001DF" w:rsidRDefault="00276915" w:rsidP="00C40396">
            <w:pPr>
              <w:spacing w:after="120"/>
              <w:jc w:val="both"/>
              <w:rPr>
                <w:sz w:val="20"/>
                <w:szCs w:val="20"/>
                <w:lang w:val="es-ES_tradnl"/>
              </w:rPr>
            </w:pPr>
            <w:r w:rsidRPr="00B001DF">
              <w:rPr>
                <w:sz w:val="20"/>
                <w:szCs w:val="20"/>
                <w:lang w:val="es-ES_tradnl"/>
              </w:rPr>
              <w:t>Débil</w:t>
            </w:r>
          </w:p>
        </w:tc>
        <w:tc>
          <w:tcPr>
            <w:tcW w:w="3827" w:type="dxa"/>
          </w:tcPr>
          <w:p w:rsidR="007B1AB4" w:rsidRPr="00B001DF" w:rsidRDefault="007B1AB4" w:rsidP="00276915">
            <w:pPr>
              <w:spacing w:after="120"/>
              <w:jc w:val="both"/>
              <w:rPr>
                <w:sz w:val="20"/>
                <w:szCs w:val="20"/>
                <w:lang w:val="es-ES_tradnl"/>
              </w:rPr>
            </w:pPr>
            <w:r w:rsidRPr="00B001DF">
              <w:rPr>
                <w:sz w:val="20"/>
                <w:szCs w:val="20"/>
                <w:lang w:val="es-ES_tradnl"/>
              </w:rPr>
              <w:t>F</w:t>
            </w:r>
            <w:r w:rsidR="00276915">
              <w:rPr>
                <w:sz w:val="20"/>
                <w:szCs w:val="20"/>
                <w:lang w:val="es-ES_tradnl"/>
              </w:rPr>
              <w:t>uerte</w:t>
            </w:r>
          </w:p>
        </w:tc>
      </w:tr>
      <w:tr w:rsidR="007B1AB4" w:rsidRPr="00B001DF" w:rsidTr="00401818">
        <w:trPr>
          <w:trHeight w:val="30"/>
        </w:trPr>
        <w:tc>
          <w:tcPr>
            <w:tcW w:w="2235" w:type="dxa"/>
            <w:vMerge/>
            <w:vAlign w:val="center"/>
          </w:tcPr>
          <w:p w:rsidR="007B1AB4" w:rsidRPr="00B001DF" w:rsidRDefault="007B1AB4" w:rsidP="00401818">
            <w:pPr>
              <w:spacing w:after="120"/>
              <w:jc w:val="center"/>
              <w:rPr>
                <w:b/>
                <w:color w:val="FF0000"/>
                <w:sz w:val="20"/>
                <w:szCs w:val="20"/>
                <w:lang w:val="es-ES_tradnl"/>
              </w:rPr>
            </w:pPr>
          </w:p>
        </w:tc>
        <w:tc>
          <w:tcPr>
            <w:tcW w:w="3827" w:type="dxa"/>
          </w:tcPr>
          <w:p w:rsidR="007B1AB4" w:rsidRPr="00B001DF" w:rsidRDefault="00276915" w:rsidP="00C40396">
            <w:pPr>
              <w:spacing w:after="120"/>
              <w:jc w:val="both"/>
              <w:rPr>
                <w:sz w:val="20"/>
                <w:szCs w:val="20"/>
                <w:lang w:val="es-ES_tradnl"/>
              </w:rPr>
            </w:pPr>
            <w:r>
              <w:rPr>
                <w:sz w:val="20"/>
                <w:szCs w:val="20"/>
                <w:lang w:val="es-ES_tradnl"/>
              </w:rPr>
              <w:t>Tranquil</w:t>
            </w:r>
            <w:r w:rsidR="007B1AB4" w:rsidRPr="00B001DF">
              <w:rPr>
                <w:sz w:val="20"/>
                <w:szCs w:val="20"/>
                <w:lang w:val="es-ES_tradnl"/>
              </w:rPr>
              <w:t>la</w:t>
            </w:r>
          </w:p>
        </w:tc>
        <w:tc>
          <w:tcPr>
            <w:tcW w:w="3827" w:type="dxa"/>
          </w:tcPr>
          <w:p w:rsidR="007B1AB4" w:rsidRPr="00B001DF" w:rsidRDefault="00276915" w:rsidP="00C40396">
            <w:pPr>
              <w:spacing w:after="120"/>
              <w:jc w:val="both"/>
              <w:rPr>
                <w:sz w:val="20"/>
                <w:szCs w:val="20"/>
                <w:lang w:val="es-ES_tradnl"/>
              </w:rPr>
            </w:pPr>
            <w:r w:rsidRPr="00B001DF">
              <w:rPr>
                <w:sz w:val="20"/>
                <w:szCs w:val="20"/>
                <w:lang w:val="es-ES_tradnl"/>
              </w:rPr>
              <w:t>Enérgic</w:t>
            </w:r>
            <w:r>
              <w:rPr>
                <w:sz w:val="20"/>
                <w:szCs w:val="20"/>
                <w:lang w:val="es-ES_tradnl"/>
              </w:rPr>
              <w:t>o</w:t>
            </w:r>
          </w:p>
        </w:tc>
      </w:tr>
      <w:tr w:rsidR="007B1AB4" w:rsidRPr="00B001DF" w:rsidTr="00401818">
        <w:trPr>
          <w:trHeight w:val="30"/>
        </w:trPr>
        <w:tc>
          <w:tcPr>
            <w:tcW w:w="2235" w:type="dxa"/>
            <w:vMerge/>
            <w:vAlign w:val="center"/>
          </w:tcPr>
          <w:p w:rsidR="007B1AB4" w:rsidRPr="00B001DF" w:rsidRDefault="007B1AB4" w:rsidP="00401818">
            <w:pPr>
              <w:spacing w:after="120"/>
              <w:jc w:val="center"/>
              <w:rPr>
                <w:b/>
                <w:color w:val="FF0000"/>
                <w:sz w:val="20"/>
                <w:szCs w:val="20"/>
                <w:lang w:val="es-ES_tradnl"/>
              </w:rPr>
            </w:pPr>
          </w:p>
        </w:tc>
        <w:tc>
          <w:tcPr>
            <w:tcW w:w="3827" w:type="dxa"/>
          </w:tcPr>
          <w:p w:rsidR="007B1AB4" w:rsidRPr="00B001DF" w:rsidRDefault="007B1AB4" w:rsidP="00C40396">
            <w:pPr>
              <w:spacing w:after="120"/>
              <w:jc w:val="both"/>
              <w:rPr>
                <w:sz w:val="20"/>
                <w:szCs w:val="20"/>
                <w:lang w:val="es-ES_tradnl"/>
              </w:rPr>
            </w:pPr>
            <w:r w:rsidRPr="00B001DF">
              <w:rPr>
                <w:sz w:val="20"/>
                <w:szCs w:val="20"/>
                <w:lang w:val="es-ES_tradnl"/>
              </w:rPr>
              <w:t>Amorosa</w:t>
            </w:r>
          </w:p>
        </w:tc>
        <w:tc>
          <w:tcPr>
            <w:tcW w:w="3827" w:type="dxa"/>
          </w:tcPr>
          <w:p w:rsidR="007B1AB4" w:rsidRPr="00B001DF" w:rsidRDefault="00276915" w:rsidP="00C40396">
            <w:pPr>
              <w:spacing w:after="120"/>
              <w:jc w:val="both"/>
              <w:rPr>
                <w:sz w:val="20"/>
                <w:szCs w:val="20"/>
                <w:lang w:val="es-ES_tradnl"/>
              </w:rPr>
            </w:pPr>
            <w:r w:rsidRPr="00B001DF">
              <w:rPr>
                <w:sz w:val="20"/>
                <w:szCs w:val="20"/>
                <w:lang w:val="es-ES_tradnl"/>
              </w:rPr>
              <w:t>Lógico</w:t>
            </w:r>
          </w:p>
        </w:tc>
      </w:tr>
      <w:tr w:rsidR="007B1AB4" w:rsidRPr="00B001DF" w:rsidTr="00401818">
        <w:trPr>
          <w:trHeight w:val="30"/>
        </w:trPr>
        <w:tc>
          <w:tcPr>
            <w:tcW w:w="2235" w:type="dxa"/>
            <w:vMerge/>
            <w:vAlign w:val="center"/>
          </w:tcPr>
          <w:p w:rsidR="007B1AB4" w:rsidRPr="00B001DF" w:rsidRDefault="007B1AB4" w:rsidP="00401818">
            <w:pPr>
              <w:spacing w:after="120"/>
              <w:jc w:val="center"/>
              <w:rPr>
                <w:b/>
                <w:color w:val="FF0000"/>
                <w:sz w:val="20"/>
                <w:szCs w:val="20"/>
                <w:lang w:val="es-ES_tradnl"/>
              </w:rPr>
            </w:pPr>
          </w:p>
        </w:tc>
        <w:tc>
          <w:tcPr>
            <w:tcW w:w="3827" w:type="dxa"/>
          </w:tcPr>
          <w:p w:rsidR="007B1AB4" w:rsidRPr="00B001DF" w:rsidRDefault="007B1AB4" w:rsidP="00C40396">
            <w:pPr>
              <w:spacing w:after="120"/>
              <w:jc w:val="both"/>
              <w:rPr>
                <w:sz w:val="20"/>
                <w:szCs w:val="20"/>
                <w:lang w:val="es-ES_tradnl"/>
              </w:rPr>
            </w:pPr>
            <w:r w:rsidRPr="00B001DF">
              <w:rPr>
                <w:sz w:val="20"/>
                <w:szCs w:val="20"/>
                <w:lang w:val="es-ES_tradnl"/>
              </w:rPr>
              <w:t>Piadosa</w:t>
            </w:r>
          </w:p>
        </w:tc>
        <w:tc>
          <w:tcPr>
            <w:tcW w:w="3827" w:type="dxa"/>
          </w:tcPr>
          <w:p w:rsidR="007B1AB4" w:rsidRPr="00B001DF" w:rsidRDefault="00276915" w:rsidP="00C40396">
            <w:pPr>
              <w:spacing w:after="120"/>
              <w:jc w:val="both"/>
              <w:rPr>
                <w:sz w:val="20"/>
                <w:szCs w:val="20"/>
                <w:lang w:val="es-ES_tradnl"/>
              </w:rPr>
            </w:pPr>
            <w:r w:rsidRPr="00B001DF">
              <w:rPr>
                <w:sz w:val="20"/>
                <w:szCs w:val="20"/>
                <w:lang w:val="es-ES_tradnl"/>
              </w:rPr>
              <w:t>Caballero</w:t>
            </w:r>
          </w:p>
        </w:tc>
      </w:tr>
      <w:tr w:rsidR="007B1AB4" w:rsidRPr="00B001DF" w:rsidTr="00401818">
        <w:trPr>
          <w:trHeight w:val="30"/>
        </w:trPr>
        <w:tc>
          <w:tcPr>
            <w:tcW w:w="2235" w:type="dxa"/>
            <w:vMerge/>
            <w:vAlign w:val="center"/>
          </w:tcPr>
          <w:p w:rsidR="007B1AB4" w:rsidRPr="00B001DF" w:rsidRDefault="007B1AB4" w:rsidP="00401818">
            <w:pPr>
              <w:spacing w:after="120"/>
              <w:jc w:val="center"/>
              <w:rPr>
                <w:b/>
                <w:color w:val="FF0000"/>
                <w:sz w:val="20"/>
                <w:szCs w:val="20"/>
                <w:lang w:val="es-ES_tradnl"/>
              </w:rPr>
            </w:pPr>
          </w:p>
        </w:tc>
        <w:tc>
          <w:tcPr>
            <w:tcW w:w="3827" w:type="dxa"/>
          </w:tcPr>
          <w:p w:rsidR="007B1AB4" w:rsidRPr="00B001DF" w:rsidRDefault="00276915" w:rsidP="00276915">
            <w:pPr>
              <w:spacing w:after="120"/>
              <w:jc w:val="both"/>
              <w:rPr>
                <w:sz w:val="20"/>
                <w:szCs w:val="20"/>
                <w:lang w:val="es-ES_tradnl"/>
              </w:rPr>
            </w:pPr>
            <w:r>
              <w:rPr>
                <w:sz w:val="20"/>
                <w:szCs w:val="20"/>
                <w:lang w:val="es-ES_tradnl"/>
              </w:rPr>
              <w:t>Tra</w:t>
            </w:r>
            <w:r w:rsidR="007B1AB4" w:rsidRPr="00B001DF">
              <w:rPr>
                <w:sz w:val="20"/>
                <w:szCs w:val="20"/>
                <w:lang w:val="es-ES_tradnl"/>
              </w:rPr>
              <w:t>ba</w:t>
            </w:r>
            <w:r>
              <w:rPr>
                <w:sz w:val="20"/>
                <w:szCs w:val="20"/>
                <w:lang w:val="es-ES_tradnl"/>
              </w:rPr>
              <w:t>j</w:t>
            </w:r>
            <w:r w:rsidR="007B1AB4" w:rsidRPr="00B001DF">
              <w:rPr>
                <w:sz w:val="20"/>
                <w:szCs w:val="20"/>
                <w:lang w:val="es-ES_tradnl"/>
              </w:rPr>
              <w:t>adora</w:t>
            </w:r>
          </w:p>
        </w:tc>
        <w:tc>
          <w:tcPr>
            <w:tcW w:w="3827" w:type="dxa"/>
          </w:tcPr>
          <w:p w:rsidR="007B1AB4" w:rsidRPr="00B001DF" w:rsidRDefault="00276915" w:rsidP="00C40396">
            <w:pPr>
              <w:spacing w:after="120"/>
              <w:jc w:val="both"/>
              <w:rPr>
                <w:sz w:val="20"/>
                <w:szCs w:val="20"/>
                <w:lang w:val="es-ES_tradnl"/>
              </w:rPr>
            </w:pPr>
            <w:r>
              <w:rPr>
                <w:sz w:val="20"/>
                <w:szCs w:val="20"/>
                <w:lang w:val="es-ES_tradnl"/>
              </w:rPr>
              <w:t>Cómodo</w:t>
            </w:r>
          </w:p>
        </w:tc>
      </w:tr>
      <w:tr w:rsidR="007B1AB4" w:rsidRPr="00B001DF" w:rsidTr="00401818">
        <w:trPr>
          <w:trHeight w:val="30"/>
        </w:trPr>
        <w:tc>
          <w:tcPr>
            <w:tcW w:w="2235" w:type="dxa"/>
            <w:vMerge/>
            <w:vAlign w:val="center"/>
          </w:tcPr>
          <w:p w:rsidR="007B1AB4" w:rsidRPr="00B001DF" w:rsidRDefault="007B1AB4" w:rsidP="00401818">
            <w:pPr>
              <w:spacing w:after="120"/>
              <w:jc w:val="center"/>
              <w:rPr>
                <w:b/>
                <w:color w:val="FF0000"/>
                <w:sz w:val="20"/>
                <w:szCs w:val="20"/>
                <w:lang w:val="es-ES_tradnl"/>
              </w:rPr>
            </w:pPr>
          </w:p>
        </w:tc>
        <w:tc>
          <w:tcPr>
            <w:tcW w:w="3827" w:type="dxa"/>
          </w:tcPr>
          <w:p w:rsidR="007B1AB4" w:rsidRPr="00B001DF" w:rsidRDefault="009023D1" w:rsidP="00026D77">
            <w:pPr>
              <w:spacing w:after="120"/>
              <w:jc w:val="both"/>
              <w:rPr>
                <w:sz w:val="20"/>
                <w:szCs w:val="20"/>
                <w:lang w:val="es-ES_tradnl"/>
              </w:rPr>
            </w:pPr>
            <w:r w:rsidRPr="00B001DF">
              <w:rPr>
                <w:sz w:val="20"/>
                <w:szCs w:val="20"/>
                <w:lang w:val="es-ES_tradnl"/>
              </w:rPr>
              <w:t>C</w:t>
            </w:r>
            <w:r w:rsidR="007B1AB4" w:rsidRPr="00B001DF">
              <w:rPr>
                <w:sz w:val="20"/>
                <w:szCs w:val="20"/>
                <w:lang w:val="es-ES_tradnl"/>
              </w:rPr>
              <w:t>o</w:t>
            </w:r>
            <w:r w:rsidR="00026D77" w:rsidRPr="00B001DF">
              <w:rPr>
                <w:sz w:val="20"/>
                <w:szCs w:val="20"/>
                <w:lang w:val="es-ES_tradnl"/>
              </w:rPr>
              <w:t>mprensiva</w:t>
            </w:r>
          </w:p>
        </w:tc>
        <w:tc>
          <w:tcPr>
            <w:tcW w:w="3827" w:type="dxa"/>
          </w:tcPr>
          <w:p w:rsidR="007B1AB4" w:rsidRPr="00B001DF" w:rsidRDefault="009023D1" w:rsidP="00276915">
            <w:pPr>
              <w:spacing w:after="120"/>
              <w:jc w:val="both"/>
              <w:rPr>
                <w:sz w:val="20"/>
                <w:szCs w:val="20"/>
                <w:lang w:val="es-ES_tradnl"/>
              </w:rPr>
            </w:pPr>
            <w:r w:rsidRPr="00B001DF">
              <w:rPr>
                <w:sz w:val="20"/>
                <w:szCs w:val="20"/>
                <w:lang w:val="es-ES_tradnl"/>
              </w:rPr>
              <w:t>Conflicti</w:t>
            </w:r>
            <w:r w:rsidR="00276915">
              <w:rPr>
                <w:sz w:val="20"/>
                <w:szCs w:val="20"/>
                <w:lang w:val="es-ES_tradnl"/>
              </w:rPr>
              <w:t>vo</w:t>
            </w:r>
          </w:p>
        </w:tc>
      </w:tr>
      <w:tr w:rsidR="009023D1" w:rsidRPr="00B001DF" w:rsidTr="00401818">
        <w:trPr>
          <w:trHeight w:val="95"/>
        </w:trPr>
        <w:tc>
          <w:tcPr>
            <w:tcW w:w="2235" w:type="dxa"/>
            <w:vMerge w:val="restart"/>
            <w:vAlign w:val="center"/>
          </w:tcPr>
          <w:p w:rsidR="009023D1" w:rsidRPr="00B001DF" w:rsidRDefault="009023D1" w:rsidP="00401818">
            <w:pPr>
              <w:spacing w:after="120"/>
              <w:jc w:val="center"/>
              <w:rPr>
                <w:b/>
                <w:color w:val="FF0000"/>
                <w:sz w:val="20"/>
                <w:szCs w:val="20"/>
                <w:lang w:val="es-ES_tradnl"/>
              </w:rPr>
            </w:pPr>
            <w:r w:rsidRPr="00B001DF">
              <w:rPr>
                <w:b/>
                <w:color w:val="FF0000"/>
                <w:sz w:val="20"/>
                <w:szCs w:val="20"/>
                <w:lang w:val="es-ES_tradnl"/>
              </w:rPr>
              <w:t xml:space="preserve">Tasques a la casa i a la </w:t>
            </w:r>
            <w:proofErr w:type="spellStart"/>
            <w:r w:rsidRPr="00B001DF">
              <w:rPr>
                <w:b/>
                <w:color w:val="FF0000"/>
                <w:sz w:val="20"/>
                <w:szCs w:val="20"/>
                <w:lang w:val="es-ES_tradnl"/>
              </w:rPr>
              <w:t>família</w:t>
            </w:r>
            <w:proofErr w:type="spellEnd"/>
          </w:p>
        </w:tc>
        <w:tc>
          <w:tcPr>
            <w:tcW w:w="3827" w:type="dxa"/>
          </w:tcPr>
          <w:p w:rsidR="009023D1" w:rsidRPr="00B001DF" w:rsidRDefault="009023D1" w:rsidP="00167A81">
            <w:pPr>
              <w:spacing w:after="120"/>
              <w:jc w:val="both"/>
              <w:rPr>
                <w:sz w:val="20"/>
                <w:szCs w:val="20"/>
                <w:lang w:val="es-ES_tradnl"/>
              </w:rPr>
            </w:pPr>
            <w:r w:rsidRPr="00B001DF">
              <w:rPr>
                <w:sz w:val="20"/>
                <w:szCs w:val="20"/>
                <w:lang w:val="es-ES_tradnl"/>
              </w:rPr>
              <w:t xml:space="preserve">Cuidar </w:t>
            </w:r>
            <w:r w:rsidR="00167A81">
              <w:rPr>
                <w:sz w:val="20"/>
                <w:szCs w:val="20"/>
                <w:lang w:val="es-ES_tradnl"/>
              </w:rPr>
              <w:t>los hijos e hijas</w:t>
            </w:r>
          </w:p>
        </w:tc>
        <w:tc>
          <w:tcPr>
            <w:tcW w:w="3827" w:type="dxa"/>
          </w:tcPr>
          <w:p w:rsidR="009023D1" w:rsidRPr="00B001DF" w:rsidRDefault="009023D1" w:rsidP="00167A81">
            <w:pPr>
              <w:spacing w:after="120"/>
              <w:jc w:val="both"/>
              <w:rPr>
                <w:sz w:val="20"/>
                <w:szCs w:val="20"/>
                <w:lang w:val="es-ES_tradnl"/>
              </w:rPr>
            </w:pPr>
            <w:r w:rsidRPr="00B001DF">
              <w:rPr>
                <w:sz w:val="20"/>
                <w:szCs w:val="20"/>
                <w:lang w:val="es-ES_tradnl"/>
              </w:rPr>
              <w:t>Reparar l</w:t>
            </w:r>
            <w:r w:rsidR="00167A81">
              <w:rPr>
                <w:sz w:val="20"/>
                <w:szCs w:val="20"/>
                <w:lang w:val="es-ES_tradnl"/>
              </w:rPr>
              <w:t>a</w:t>
            </w:r>
            <w:r w:rsidRPr="00B001DF">
              <w:rPr>
                <w:sz w:val="20"/>
                <w:szCs w:val="20"/>
                <w:lang w:val="es-ES_tradnl"/>
              </w:rPr>
              <w:t xml:space="preserve">s </w:t>
            </w:r>
            <w:r w:rsidR="00167A81" w:rsidRPr="00B001DF">
              <w:rPr>
                <w:sz w:val="20"/>
                <w:szCs w:val="20"/>
                <w:lang w:val="es-ES_tradnl"/>
              </w:rPr>
              <w:t>av</w:t>
            </w:r>
            <w:r w:rsidR="00167A81">
              <w:rPr>
                <w:sz w:val="20"/>
                <w:szCs w:val="20"/>
                <w:lang w:val="es-ES_tradnl"/>
              </w:rPr>
              <w:t>e</w:t>
            </w:r>
            <w:r w:rsidR="00167A81" w:rsidRPr="00B001DF">
              <w:rPr>
                <w:sz w:val="20"/>
                <w:szCs w:val="20"/>
                <w:lang w:val="es-ES_tradnl"/>
              </w:rPr>
              <w:t>rí</w:t>
            </w:r>
            <w:r w:rsidR="00167A81">
              <w:rPr>
                <w:sz w:val="20"/>
                <w:szCs w:val="20"/>
                <w:lang w:val="es-ES_tradnl"/>
              </w:rPr>
              <w:t>as</w:t>
            </w:r>
          </w:p>
        </w:tc>
      </w:tr>
      <w:tr w:rsidR="009023D1" w:rsidRPr="00B001DF" w:rsidTr="00401818">
        <w:trPr>
          <w:trHeight w:val="93"/>
        </w:trPr>
        <w:tc>
          <w:tcPr>
            <w:tcW w:w="2235" w:type="dxa"/>
            <w:vMerge/>
            <w:vAlign w:val="center"/>
          </w:tcPr>
          <w:p w:rsidR="009023D1" w:rsidRPr="00B001DF" w:rsidRDefault="009023D1" w:rsidP="00401818">
            <w:pPr>
              <w:spacing w:after="120"/>
              <w:jc w:val="center"/>
              <w:rPr>
                <w:b/>
                <w:color w:val="FF0000"/>
                <w:sz w:val="20"/>
                <w:szCs w:val="20"/>
                <w:lang w:val="es-ES_tradnl"/>
              </w:rPr>
            </w:pPr>
          </w:p>
        </w:tc>
        <w:tc>
          <w:tcPr>
            <w:tcW w:w="3827" w:type="dxa"/>
          </w:tcPr>
          <w:p w:rsidR="009023D1" w:rsidRPr="00B001DF" w:rsidRDefault="00167A81" w:rsidP="00C40396">
            <w:pPr>
              <w:spacing w:after="120"/>
              <w:jc w:val="both"/>
              <w:rPr>
                <w:sz w:val="20"/>
                <w:szCs w:val="20"/>
                <w:lang w:val="es-ES_tradnl"/>
              </w:rPr>
            </w:pPr>
            <w:r>
              <w:rPr>
                <w:sz w:val="20"/>
                <w:szCs w:val="20"/>
                <w:lang w:val="es-ES_tradnl"/>
              </w:rPr>
              <w:t>Cocinar, limpiar</w:t>
            </w:r>
          </w:p>
        </w:tc>
        <w:tc>
          <w:tcPr>
            <w:tcW w:w="3827" w:type="dxa"/>
          </w:tcPr>
          <w:p w:rsidR="009023D1" w:rsidRPr="00B001DF" w:rsidRDefault="009023D1" w:rsidP="00167A81">
            <w:pPr>
              <w:spacing w:after="120"/>
              <w:jc w:val="both"/>
              <w:rPr>
                <w:sz w:val="20"/>
                <w:szCs w:val="20"/>
                <w:lang w:val="es-ES_tradnl"/>
              </w:rPr>
            </w:pPr>
            <w:r w:rsidRPr="00B001DF">
              <w:rPr>
                <w:sz w:val="20"/>
                <w:szCs w:val="20"/>
                <w:lang w:val="es-ES_tradnl"/>
              </w:rPr>
              <w:t xml:space="preserve">Administrar </w:t>
            </w:r>
            <w:r w:rsidR="00167A81">
              <w:rPr>
                <w:sz w:val="20"/>
                <w:szCs w:val="20"/>
                <w:lang w:val="es-ES_tradnl"/>
              </w:rPr>
              <w:t>los</w:t>
            </w:r>
            <w:r w:rsidRPr="00B001DF">
              <w:rPr>
                <w:sz w:val="20"/>
                <w:szCs w:val="20"/>
                <w:lang w:val="es-ES_tradnl"/>
              </w:rPr>
              <w:t xml:space="preserve"> ingresos</w:t>
            </w:r>
          </w:p>
        </w:tc>
      </w:tr>
      <w:tr w:rsidR="009023D1" w:rsidRPr="00B001DF" w:rsidTr="00401818">
        <w:trPr>
          <w:trHeight w:val="93"/>
        </w:trPr>
        <w:tc>
          <w:tcPr>
            <w:tcW w:w="2235" w:type="dxa"/>
            <w:vMerge/>
            <w:vAlign w:val="center"/>
          </w:tcPr>
          <w:p w:rsidR="009023D1" w:rsidRPr="00B001DF" w:rsidRDefault="009023D1" w:rsidP="00401818">
            <w:pPr>
              <w:spacing w:after="120"/>
              <w:jc w:val="center"/>
              <w:rPr>
                <w:b/>
                <w:color w:val="FF0000"/>
                <w:sz w:val="20"/>
                <w:szCs w:val="20"/>
                <w:lang w:val="es-ES_tradnl"/>
              </w:rPr>
            </w:pPr>
          </w:p>
        </w:tc>
        <w:tc>
          <w:tcPr>
            <w:tcW w:w="3827" w:type="dxa"/>
          </w:tcPr>
          <w:p w:rsidR="009023D1" w:rsidRPr="00B001DF" w:rsidRDefault="009023D1" w:rsidP="00C40396">
            <w:pPr>
              <w:spacing w:after="120"/>
              <w:jc w:val="both"/>
              <w:rPr>
                <w:sz w:val="20"/>
                <w:szCs w:val="20"/>
                <w:lang w:val="es-ES_tradnl"/>
              </w:rPr>
            </w:pPr>
            <w:r w:rsidRPr="00B001DF">
              <w:rPr>
                <w:sz w:val="20"/>
                <w:szCs w:val="20"/>
                <w:lang w:val="es-ES_tradnl"/>
              </w:rPr>
              <w:t>Comprar aliment</w:t>
            </w:r>
            <w:r w:rsidR="00167A81">
              <w:rPr>
                <w:sz w:val="20"/>
                <w:szCs w:val="20"/>
                <w:lang w:val="es-ES_tradnl"/>
              </w:rPr>
              <w:t>o</w:t>
            </w:r>
            <w:r w:rsidRPr="00B001DF">
              <w:rPr>
                <w:sz w:val="20"/>
                <w:szCs w:val="20"/>
                <w:lang w:val="es-ES_tradnl"/>
              </w:rPr>
              <w:t>s</w:t>
            </w:r>
          </w:p>
        </w:tc>
        <w:tc>
          <w:tcPr>
            <w:tcW w:w="3827" w:type="dxa"/>
          </w:tcPr>
          <w:p w:rsidR="009023D1" w:rsidRPr="00B001DF" w:rsidRDefault="009023D1" w:rsidP="00167A81">
            <w:pPr>
              <w:spacing w:after="120"/>
              <w:jc w:val="both"/>
              <w:rPr>
                <w:sz w:val="20"/>
                <w:szCs w:val="20"/>
                <w:lang w:val="es-ES_tradnl"/>
              </w:rPr>
            </w:pPr>
            <w:r w:rsidRPr="00B001DF">
              <w:rPr>
                <w:sz w:val="20"/>
                <w:szCs w:val="20"/>
                <w:lang w:val="es-ES_tradnl"/>
              </w:rPr>
              <w:t xml:space="preserve">Controlar </w:t>
            </w:r>
            <w:r w:rsidR="00167A81">
              <w:rPr>
                <w:sz w:val="20"/>
                <w:szCs w:val="20"/>
                <w:lang w:val="es-ES_tradnl"/>
              </w:rPr>
              <w:t>los gastos</w:t>
            </w:r>
          </w:p>
        </w:tc>
      </w:tr>
      <w:tr w:rsidR="009023D1" w:rsidRPr="00B001DF" w:rsidTr="00401818">
        <w:trPr>
          <w:trHeight w:val="93"/>
        </w:trPr>
        <w:tc>
          <w:tcPr>
            <w:tcW w:w="2235" w:type="dxa"/>
            <w:vMerge/>
            <w:vAlign w:val="center"/>
          </w:tcPr>
          <w:p w:rsidR="009023D1" w:rsidRPr="00B001DF" w:rsidRDefault="009023D1" w:rsidP="00401818">
            <w:pPr>
              <w:spacing w:after="120"/>
              <w:jc w:val="center"/>
              <w:rPr>
                <w:b/>
                <w:color w:val="FF0000"/>
                <w:sz w:val="20"/>
                <w:szCs w:val="20"/>
                <w:lang w:val="es-ES_tradnl"/>
              </w:rPr>
            </w:pPr>
          </w:p>
        </w:tc>
        <w:tc>
          <w:tcPr>
            <w:tcW w:w="3827" w:type="dxa"/>
          </w:tcPr>
          <w:p w:rsidR="009023D1" w:rsidRPr="00B001DF" w:rsidRDefault="009023D1" w:rsidP="00C40396">
            <w:pPr>
              <w:spacing w:after="120"/>
              <w:jc w:val="both"/>
              <w:rPr>
                <w:sz w:val="20"/>
                <w:szCs w:val="20"/>
                <w:lang w:val="es-ES_tradnl"/>
              </w:rPr>
            </w:pPr>
            <w:r w:rsidRPr="00B001DF">
              <w:rPr>
                <w:sz w:val="20"/>
                <w:szCs w:val="20"/>
                <w:lang w:val="es-ES_tradnl"/>
              </w:rPr>
              <w:t>Conciliar</w:t>
            </w:r>
          </w:p>
        </w:tc>
        <w:tc>
          <w:tcPr>
            <w:tcW w:w="3827" w:type="dxa"/>
          </w:tcPr>
          <w:p w:rsidR="009023D1" w:rsidRPr="00B001DF" w:rsidRDefault="00167A81" w:rsidP="00C40396">
            <w:pPr>
              <w:spacing w:after="120"/>
              <w:jc w:val="both"/>
              <w:rPr>
                <w:sz w:val="20"/>
                <w:szCs w:val="20"/>
                <w:lang w:val="es-ES_tradnl"/>
              </w:rPr>
            </w:pPr>
            <w:r>
              <w:rPr>
                <w:sz w:val="20"/>
                <w:szCs w:val="20"/>
                <w:lang w:val="es-ES_tradnl"/>
              </w:rPr>
              <w:t>Tomas</w:t>
            </w:r>
            <w:r w:rsidR="009023D1" w:rsidRPr="00B001DF">
              <w:rPr>
                <w:sz w:val="20"/>
                <w:szCs w:val="20"/>
                <w:lang w:val="es-ES_tradnl"/>
              </w:rPr>
              <w:t xml:space="preserve"> decision</w:t>
            </w:r>
            <w:r>
              <w:rPr>
                <w:sz w:val="20"/>
                <w:szCs w:val="20"/>
                <w:lang w:val="es-ES_tradnl"/>
              </w:rPr>
              <w:t>e</w:t>
            </w:r>
            <w:r w:rsidR="009023D1" w:rsidRPr="00B001DF">
              <w:rPr>
                <w:sz w:val="20"/>
                <w:szCs w:val="20"/>
                <w:lang w:val="es-ES_tradnl"/>
              </w:rPr>
              <w:t>s important</w:t>
            </w:r>
            <w:r>
              <w:rPr>
                <w:sz w:val="20"/>
                <w:szCs w:val="20"/>
                <w:lang w:val="es-ES_tradnl"/>
              </w:rPr>
              <w:t>e</w:t>
            </w:r>
            <w:r w:rsidR="009023D1" w:rsidRPr="00B001DF">
              <w:rPr>
                <w:sz w:val="20"/>
                <w:szCs w:val="20"/>
                <w:lang w:val="es-ES_tradnl"/>
              </w:rPr>
              <w:t>s</w:t>
            </w:r>
          </w:p>
        </w:tc>
      </w:tr>
      <w:tr w:rsidR="009023D1" w:rsidRPr="00B001DF" w:rsidTr="00401818">
        <w:trPr>
          <w:trHeight w:val="95"/>
        </w:trPr>
        <w:tc>
          <w:tcPr>
            <w:tcW w:w="2235" w:type="dxa"/>
            <w:vMerge w:val="restart"/>
            <w:vAlign w:val="center"/>
          </w:tcPr>
          <w:p w:rsidR="009023D1" w:rsidRPr="00B001DF" w:rsidRDefault="009023D1" w:rsidP="00401818">
            <w:pPr>
              <w:spacing w:after="120"/>
              <w:jc w:val="center"/>
              <w:rPr>
                <w:b/>
                <w:color w:val="FF0000"/>
                <w:sz w:val="20"/>
                <w:szCs w:val="20"/>
                <w:lang w:val="es-ES_tradnl"/>
              </w:rPr>
            </w:pPr>
            <w:r w:rsidRPr="00B001DF">
              <w:rPr>
                <w:b/>
                <w:color w:val="FF0000"/>
                <w:sz w:val="20"/>
                <w:szCs w:val="20"/>
                <w:lang w:val="es-ES_tradnl"/>
              </w:rPr>
              <w:t xml:space="preserve">Tasques a </w:t>
            </w:r>
            <w:proofErr w:type="spellStart"/>
            <w:r w:rsidRPr="00B001DF">
              <w:rPr>
                <w:b/>
                <w:color w:val="FF0000"/>
                <w:sz w:val="20"/>
                <w:szCs w:val="20"/>
                <w:lang w:val="es-ES_tradnl"/>
              </w:rPr>
              <w:t>l’espai</w:t>
            </w:r>
            <w:proofErr w:type="spellEnd"/>
            <w:r w:rsidRPr="00B001DF">
              <w:rPr>
                <w:b/>
                <w:color w:val="FF0000"/>
                <w:sz w:val="20"/>
                <w:szCs w:val="20"/>
                <w:lang w:val="es-ES_tradnl"/>
              </w:rPr>
              <w:t xml:space="preserve"> </w:t>
            </w:r>
            <w:proofErr w:type="spellStart"/>
            <w:r w:rsidRPr="00B001DF">
              <w:rPr>
                <w:b/>
                <w:color w:val="FF0000"/>
                <w:sz w:val="20"/>
                <w:szCs w:val="20"/>
                <w:lang w:val="es-ES_tradnl"/>
              </w:rPr>
              <w:t>públic</w:t>
            </w:r>
            <w:proofErr w:type="spellEnd"/>
          </w:p>
        </w:tc>
        <w:tc>
          <w:tcPr>
            <w:tcW w:w="3827" w:type="dxa"/>
          </w:tcPr>
          <w:p w:rsidR="009023D1" w:rsidRPr="00B001DF" w:rsidRDefault="002F50AE" w:rsidP="002F50AE">
            <w:pPr>
              <w:spacing w:after="120"/>
              <w:jc w:val="both"/>
              <w:rPr>
                <w:sz w:val="20"/>
                <w:szCs w:val="20"/>
                <w:lang w:val="es-ES_tradnl"/>
              </w:rPr>
            </w:pPr>
            <w:r>
              <w:rPr>
                <w:sz w:val="20"/>
                <w:szCs w:val="20"/>
                <w:lang w:val="es-ES_tradnl"/>
              </w:rPr>
              <w:t>Trabajo</w:t>
            </w:r>
            <w:r w:rsidR="009023D1" w:rsidRPr="00B001DF">
              <w:rPr>
                <w:sz w:val="20"/>
                <w:szCs w:val="20"/>
                <w:lang w:val="es-ES_tradnl"/>
              </w:rPr>
              <w:t xml:space="preserve"> voluntari</w:t>
            </w:r>
            <w:r>
              <w:rPr>
                <w:sz w:val="20"/>
                <w:szCs w:val="20"/>
                <w:lang w:val="es-ES_tradnl"/>
              </w:rPr>
              <w:t>o</w:t>
            </w:r>
          </w:p>
        </w:tc>
        <w:tc>
          <w:tcPr>
            <w:tcW w:w="3827" w:type="dxa"/>
          </w:tcPr>
          <w:p w:rsidR="009023D1" w:rsidRPr="00B001DF" w:rsidRDefault="00E275F2" w:rsidP="00C40396">
            <w:pPr>
              <w:spacing w:after="120"/>
              <w:jc w:val="both"/>
              <w:rPr>
                <w:sz w:val="20"/>
                <w:szCs w:val="20"/>
                <w:lang w:val="es-ES_tradnl"/>
              </w:rPr>
            </w:pPr>
            <w:r w:rsidRPr="00B001DF">
              <w:rPr>
                <w:sz w:val="20"/>
                <w:szCs w:val="20"/>
                <w:lang w:val="es-ES_tradnl"/>
              </w:rPr>
              <w:t>Actos</w:t>
            </w:r>
            <w:r w:rsidR="009023D1" w:rsidRPr="00B001DF">
              <w:rPr>
                <w:sz w:val="20"/>
                <w:szCs w:val="20"/>
                <w:lang w:val="es-ES_tradnl"/>
              </w:rPr>
              <w:t xml:space="preserve"> polític</w:t>
            </w:r>
            <w:r>
              <w:rPr>
                <w:sz w:val="20"/>
                <w:szCs w:val="20"/>
                <w:lang w:val="es-ES_tradnl"/>
              </w:rPr>
              <w:t>o</w:t>
            </w:r>
            <w:r w:rsidR="009023D1" w:rsidRPr="00B001DF">
              <w:rPr>
                <w:sz w:val="20"/>
                <w:szCs w:val="20"/>
                <w:lang w:val="es-ES_tradnl"/>
              </w:rPr>
              <w:t>s</w:t>
            </w:r>
          </w:p>
        </w:tc>
      </w:tr>
      <w:tr w:rsidR="009023D1" w:rsidRPr="00B001DF" w:rsidTr="00401818">
        <w:trPr>
          <w:trHeight w:val="93"/>
        </w:trPr>
        <w:tc>
          <w:tcPr>
            <w:tcW w:w="2235" w:type="dxa"/>
            <w:vMerge/>
            <w:vAlign w:val="center"/>
          </w:tcPr>
          <w:p w:rsidR="009023D1" w:rsidRPr="00B001DF" w:rsidRDefault="009023D1" w:rsidP="00401818">
            <w:pPr>
              <w:spacing w:after="120"/>
              <w:jc w:val="center"/>
              <w:rPr>
                <w:b/>
                <w:color w:val="FF0000"/>
                <w:sz w:val="20"/>
                <w:szCs w:val="20"/>
                <w:lang w:val="es-ES_tradnl"/>
              </w:rPr>
            </w:pPr>
          </w:p>
        </w:tc>
        <w:tc>
          <w:tcPr>
            <w:tcW w:w="3827" w:type="dxa"/>
          </w:tcPr>
          <w:p w:rsidR="009023D1" w:rsidRPr="00B001DF" w:rsidRDefault="009023D1" w:rsidP="009D1361">
            <w:pPr>
              <w:spacing w:after="120"/>
              <w:jc w:val="both"/>
              <w:rPr>
                <w:sz w:val="20"/>
                <w:szCs w:val="20"/>
                <w:lang w:val="es-ES_tradnl"/>
              </w:rPr>
            </w:pPr>
            <w:r w:rsidRPr="00B001DF">
              <w:rPr>
                <w:sz w:val="20"/>
                <w:szCs w:val="20"/>
                <w:lang w:val="es-ES_tradnl"/>
              </w:rPr>
              <w:t>Act</w:t>
            </w:r>
            <w:r w:rsidR="009D1361">
              <w:rPr>
                <w:sz w:val="20"/>
                <w:szCs w:val="20"/>
                <w:lang w:val="es-ES_tradnl"/>
              </w:rPr>
              <w:t>o</w:t>
            </w:r>
            <w:r w:rsidRPr="00B001DF">
              <w:rPr>
                <w:sz w:val="20"/>
                <w:szCs w:val="20"/>
                <w:lang w:val="es-ES_tradnl"/>
              </w:rPr>
              <w:t>s social</w:t>
            </w:r>
            <w:r w:rsidR="009D1361">
              <w:rPr>
                <w:sz w:val="20"/>
                <w:szCs w:val="20"/>
                <w:lang w:val="es-ES_tradnl"/>
              </w:rPr>
              <w:t>e</w:t>
            </w:r>
            <w:r w:rsidRPr="00B001DF">
              <w:rPr>
                <w:sz w:val="20"/>
                <w:szCs w:val="20"/>
                <w:lang w:val="es-ES_tradnl"/>
              </w:rPr>
              <w:t xml:space="preserve">s </w:t>
            </w:r>
            <w:r w:rsidR="009D1361">
              <w:rPr>
                <w:sz w:val="20"/>
                <w:szCs w:val="20"/>
                <w:lang w:val="es-ES_tradnl"/>
              </w:rPr>
              <w:t>y</w:t>
            </w:r>
            <w:r w:rsidRPr="00B001DF">
              <w:rPr>
                <w:sz w:val="20"/>
                <w:szCs w:val="20"/>
                <w:lang w:val="es-ES_tradnl"/>
              </w:rPr>
              <w:t xml:space="preserve"> </w:t>
            </w:r>
            <w:r w:rsidR="009D1361" w:rsidRPr="00B001DF">
              <w:rPr>
                <w:sz w:val="20"/>
                <w:szCs w:val="20"/>
                <w:lang w:val="es-ES_tradnl"/>
              </w:rPr>
              <w:t>beneficencia</w:t>
            </w:r>
          </w:p>
        </w:tc>
        <w:tc>
          <w:tcPr>
            <w:tcW w:w="3827" w:type="dxa"/>
          </w:tcPr>
          <w:p w:rsidR="009023D1" w:rsidRPr="00B001DF" w:rsidRDefault="009D1361" w:rsidP="009D1361">
            <w:pPr>
              <w:spacing w:after="120"/>
              <w:jc w:val="both"/>
              <w:rPr>
                <w:sz w:val="20"/>
                <w:szCs w:val="20"/>
                <w:lang w:val="es-ES_tradnl"/>
              </w:rPr>
            </w:pPr>
            <w:r w:rsidRPr="00B001DF">
              <w:rPr>
                <w:sz w:val="20"/>
                <w:szCs w:val="20"/>
                <w:lang w:val="es-ES_tradnl"/>
              </w:rPr>
              <w:t>Reuniones</w:t>
            </w:r>
            <w:r w:rsidR="009023D1" w:rsidRPr="00B001DF">
              <w:rPr>
                <w:sz w:val="20"/>
                <w:szCs w:val="20"/>
                <w:lang w:val="es-ES_tradnl"/>
              </w:rPr>
              <w:t xml:space="preserve"> de </w:t>
            </w:r>
            <w:r w:rsidRPr="00B001DF">
              <w:rPr>
                <w:sz w:val="20"/>
                <w:szCs w:val="20"/>
                <w:lang w:val="es-ES_tradnl"/>
              </w:rPr>
              <w:t>gremios</w:t>
            </w:r>
            <w:r>
              <w:rPr>
                <w:sz w:val="20"/>
                <w:szCs w:val="20"/>
                <w:lang w:val="es-ES_tradnl"/>
              </w:rPr>
              <w:t xml:space="preserve"> y</w:t>
            </w:r>
            <w:r w:rsidR="009023D1" w:rsidRPr="00B001DF">
              <w:rPr>
                <w:sz w:val="20"/>
                <w:szCs w:val="20"/>
                <w:lang w:val="es-ES_tradnl"/>
              </w:rPr>
              <w:t xml:space="preserve"> negoci</w:t>
            </w:r>
            <w:r>
              <w:rPr>
                <w:sz w:val="20"/>
                <w:szCs w:val="20"/>
                <w:lang w:val="es-ES_tradnl"/>
              </w:rPr>
              <w:t>os</w:t>
            </w:r>
          </w:p>
        </w:tc>
      </w:tr>
      <w:tr w:rsidR="009023D1" w:rsidRPr="00B001DF" w:rsidTr="00401818">
        <w:trPr>
          <w:trHeight w:val="93"/>
        </w:trPr>
        <w:tc>
          <w:tcPr>
            <w:tcW w:w="2235" w:type="dxa"/>
            <w:vMerge/>
            <w:vAlign w:val="center"/>
          </w:tcPr>
          <w:p w:rsidR="009023D1" w:rsidRPr="00B001DF" w:rsidRDefault="009023D1" w:rsidP="00401818">
            <w:pPr>
              <w:spacing w:after="120"/>
              <w:jc w:val="center"/>
              <w:rPr>
                <w:b/>
                <w:color w:val="FF0000"/>
                <w:sz w:val="20"/>
                <w:szCs w:val="20"/>
                <w:lang w:val="es-ES_tradnl"/>
              </w:rPr>
            </w:pPr>
          </w:p>
        </w:tc>
        <w:tc>
          <w:tcPr>
            <w:tcW w:w="3827" w:type="dxa"/>
          </w:tcPr>
          <w:p w:rsidR="009023D1" w:rsidRPr="00B001DF" w:rsidRDefault="009023D1" w:rsidP="009D1361">
            <w:pPr>
              <w:spacing w:after="120"/>
              <w:jc w:val="both"/>
              <w:rPr>
                <w:sz w:val="20"/>
                <w:szCs w:val="20"/>
                <w:lang w:val="es-ES_tradnl"/>
              </w:rPr>
            </w:pPr>
            <w:r w:rsidRPr="00B001DF">
              <w:rPr>
                <w:sz w:val="20"/>
                <w:szCs w:val="20"/>
                <w:lang w:val="es-ES_tradnl"/>
              </w:rPr>
              <w:t>Reunion</w:t>
            </w:r>
            <w:r w:rsidR="009D1361">
              <w:rPr>
                <w:sz w:val="20"/>
                <w:szCs w:val="20"/>
                <w:lang w:val="es-ES_tradnl"/>
              </w:rPr>
              <w:t>e</w:t>
            </w:r>
            <w:r w:rsidRPr="00B001DF">
              <w:rPr>
                <w:sz w:val="20"/>
                <w:szCs w:val="20"/>
                <w:lang w:val="es-ES_tradnl"/>
              </w:rPr>
              <w:t>s d</w:t>
            </w:r>
            <w:r w:rsidR="009D1361">
              <w:rPr>
                <w:sz w:val="20"/>
                <w:szCs w:val="20"/>
                <w:lang w:val="es-ES_tradnl"/>
              </w:rPr>
              <w:t xml:space="preserve">e </w:t>
            </w:r>
            <w:r w:rsidRPr="00B001DF">
              <w:rPr>
                <w:sz w:val="20"/>
                <w:szCs w:val="20"/>
                <w:lang w:val="es-ES_tradnl"/>
              </w:rPr>
              <w:t>esc</w:t>
            </w:r>
            <w:r w:rsidR="009D1361">
              <w:rPr>
                <w:sz w:val="20"/>
                <w:szCs w:val="20"/>
                <w:lang w:val="es-ES_tradnl"/>
              </w:rPr>
              <w:t>ue</w:t>
            </w:r>
            <w:r w:rsidRPr="00B001DF">
              <w:rPr>
                <w:sz w:val="20"/>
                <w:szCs w:val="20"/>
                <w:lang w:val="es-ES_tradnl"/>
              </w:rPr>
              <w:t>la</w:t>
            </w:r>
          </w:p>
        </w:tc>
        <w:tc>
          <w:tcPr>
            <w:tcW w:w="3827" w:type="dxa"/>
          </w:tcPr>
          <w:p w:rsidR="009023D1" w:rsidRPr="00B001DF" w:rsidRDefault="009D1361" w:rsidP="00C40396">
            <w:pPr>
              <w:spacing w:after="120"/>
              <w:jc w:val="both"/>
              <w:rPr>
                <w:sz w:val="20"/>
                <w:szCs w:val="20"/>
                <w:lang w:val="es-ES_tradnl"/>
              </w:rPr>
            </w:pPr>
            <w:r>
              <w:rPr>
                <w:sz w:val="20"/>
                <w:szCs w:val="20"/>
                <w:lang w:val="es-ES_tradnl"/>
              </w:rPr>
              <w:t>Deportes</w:t>
            </w:r>
          </w:p>
        </w:tc>
      </w:tr>
      <w:tr w:rsidR="009023D1" w:rsidRPr="00B001DF" w:rsidTr="00401818">
        <w:trPr>
          <w:trHeight w:val="93"/>
        </w:trPr>
        <w:tc>
          <w:tcPr>
            <w:tcW w:w="2235" w:type="dxa"/>
            <w:vMerge/>
            <w:vAlign w:val="center"/>
          </w:tcPr>
          <w:p w:rsidR="009023D1" w:rsidRPr="00B001DF" w:rsidRDefault="009023D1" w:rsidP="00401818">
            <w:pPr>
              <w:spacing w:after="120"/>
              <w:jc w:val="center"/>
              <w:rPr>
                <w:b/>
                <w:color w:val="FF0000"/>
                <w:sz w:val="20"/>
                <w:szCs w:val="20"/>
                <w:lang w:val="es-ES_tradnl"/>
              </w:rPr>
            </w:pPr>
          </w:p>
        </w:tc>
        <w:tc>
          <w:tcPr>
            <w:tcW w:w="3827" w:type="dxa"/>
          </w:tcPr>
          <w:p w:rsidR="009023D1" w:rsidRPr="00B001DF" w:rsidRDefault="009023D1" w:rsidP="00C40396">
            <w:pPr>
              <w:spacing w:after="120"/>
              <w:jc w:val="both"/>
              <w:rPr>
                <w:sz w:val="20"/>
                <w:szCs w:val="20"/>
                <w:lang w:val="es-ES_tradnl"/>
              </w:rPr>
            </w:pPr>
            <w:r w:rsidRPr="00B001DF">
              <w:rPr>
                <w:sz w:val="20"/>
                <w:szCs w:val="20"/>
                <w:lang w:val="es-ES_tradnl"/>
              </w:rPr>
              <w:t>Educació</w:t>
            </w:r>
            <w:r w:rsidR="00BF7534">
              <w:rPr>
                <w:sz w:val="20"/>
                <w:szCs w:val="20"/>
                <w:lang w:val="es-ES_tradnl"/>
              </w:rPr>
              <w:t>n</w:t>
            </w:r>
            <w:r w:rsidRPr="00B001DF">
              <w:rPr>
                <w:sz w:val="20"/>
                <w:szCs w:val="20"/>
                <w:lang w:val="es-ES_tradnl"/>
              </w:rPr>
              <w:t xml:space="preserve"> de la </w:t>
            </w:r>
            <w:r w:rsidR="00BF7534" w:rsidRPr="00B001DF">
              <w:rPr>
                <w:sz w:val="20"/>
                <w:szCs w:val="20"/>
                <w:lang w:val="es-ES_tradnl"/>
              </w:rPr>
              <w:t>infancia</w:t>
            </w:r>
          </w:p>
        </w:tc>
        <w:tc>
          <w:tcPr>
            <w:tcW w:w="3827" w:type="dxa"/>
          </w:tcPr>
          <w:p w:rsidR="009023D1" w:rsidRPr="00B001DF" w:rsidRDefault="009023D1" w:rsidP="00BF7534">
            <w:pPr>
              <w:spacing w:after="120"/>
              <w:jc w:val="both"/>
              <w:rPr>
                <w:sz w:val="20"/>
                <w:szCs w:val="20"/>
                <w:lang w:val="es-ES_tradnl"/>
              </w:rPr>
            </w:pPr>
            <w:r w:rsidRPr="00B001DF">
              <w:rPr>
                <w:sz w:val="20"/>
                <w:szCs w:val="20"/>
                <w:lang w:val="es-ES_tradnl"/>
              </w:rPr>
              <w:t>Reunion</w:t>
            </w:r>
            <w:r w:rsidR="00BF7534">
              <w:rPr>
                <w:sz w:val="20"/>
                <w:szCs w:val="20"/>
                <w:lang w:val="es-ES_tradnl"/>
              </w:rPr>
              <w:t>e</w:t>
            </w:r>
            <w:r w:rsidRPr="00B001DF">
              <w:rPr>
                <w:sz w:val="20"/>
                <w:szCs w:val="20"/>
                <w:lang w:val="es-ES_tradnl"/>
              </w:rPr>
              <w:t>s entre ami</w:t>
            </w:r>
            <w:r w:rsidR="00BF7534">
              <w:rPr>
                <w:sz w:val="20"/>
                <w:szCs w:val="20"/>
                <w:lang w:val="es-ES_tradnl"/>
              </w:rPr>
              <w:t>go</w:t>
            </w:r>
            <w:r w:rsidRPr="00B001DF">
              <w:rPr>
                <w:sz w:val="20"/>
                <w:szCs w:val="20"/>
                <w:lang w:val="es-ES_tradnl"/>
              </w:rPr>
              <w:t>s en espa</w:t>
            </w:r>
            <w:r w:rsidR="00BF7534">
              <w:rPr>
                <w:sz w:val="20"/>
                <w:szCs w:val="20"/>
                <w:lang w:val="es-ES_tradnl"/>
              </w:rPr>
              <w:t>cios</w:t>
            </w:r>
            <w:r w:rsidRPr="00B001DF">
              <w:rPr>
                <w:sz w:val="20"/>
                <w:szCs w:val="20"/>
                <w:lang w:val="es-ES_tradnl"/>
              </w:rPr>
              <w:t xml:space="preserve"> públic</w:t>
            </w:r>
            <w:r w:rsidR="00BF7534">
              <w:rPr>
                <w:sz w:val="20"/>
                <w:szCs w:val="20"/>
                <w:lang w:val="es-ES_tradnl"/>
              </w:rPr>
              <w:t>o</w:t>
            </w:r>
            <w:r w:rsidRPr="00B001DF">
              <w:rPr>
                <w:sz w:val="20"/>
                <w:szCs w:val="20"/>
                <w:lang w:val="es-ES_tradnl"/>
              </w:rPr>
              <w:t>s</w:t>
            </w:r>
          </w:p>
        </w:tc>
      </w:tr>
      <w:tr w:rsidR="009023D1" w:rsidRPr="00B001DF" w:rsidTr="00401818">
        <w:trPr>
          <w:trHeight w:val="35"/>
        </w:trPr>
        <w:tc>
          <w:tcPr>
            <w:tcW w:w="2235" w:type="dxa"/>
            <w:vMerge w:val="restart"/>
            <w:vAlign w:val="center"/>
          </w:tcPr>
          <w:p w:rsidR="009023D1" w:rsidRPr="00B001DF" w:rsidRDefault="009023D1" w:rsidP="00401818">
            <w:pPr>
              <w:spacing w:after="120"/>
              <w:jc w:val="center"/>
              <w:rPr>
                <w:b/>
                <w:color w:val="FF0000"/>
                <w:sz w:val="20"/>
                <w:szCs w:val="20"/>
                <w:lang w:val="es-ES_tradnl"/>
              </w:rPr>
            </w:pPr>
            <w:proofErr w:type="spellStart"/>
            <w:r w:rsidRPr="00B001DF">
              <w:rPr>
                <w:b/>
                <w:color w:val="FF0000"/>
                <w:sz w:val="20"/>
                <w:szCs w:val="20"/>
                <w:lang w:val="es-ES_tradnl"/>
              </w:rPr>
              <w:t>Professions</w:t>
            </w:r>
            <w:proofErr w:type="spellEnd"/>
          </w:p>
        </w:tc>
        <w:tc>
          <w:tcPr>
            <w:tcW w:w="3827" w:type="dxa"/>
          </w:tcPr>
          <w:p w:rsidR="009023D1" w:rsidRPr="00B001DF" w:rsidRDefault="00BF7534" w:rsidP="00C40396">
            <w:pPr>
              <w:spacing w:after="120"/>
              <w:jc w:val="both"/>
              <w:rPr>
                <w:sz w:val="20"/>
                <w:szCs w:val="20"/>
                <w:lang w:val="es-ES_tradnl"/>
              </w:rPr>
            </w:pPr>
            <w:r w:rsidRPr="00B001DF">
              <w:rPr>
                <w:sz w:val="20"/>
                <w:szCs w:val="20"/>
                <w:lang w:val="es-ES_tradnl"/>
              </w:rPr>
              <w:t>Secretaria</w:t>
            </w:r>
          </w:p>
        </w:tc>
        <w:tc>
          <w:tcPr>
            <w:tcW w:w="3827" w:type="dxa"/>
          </w:tcPr>
          <w:p w:rsidR="009023D1" w:rsidRPr="00B001DF" w:rsidRDefault="00BF7534" w:rsidP="00C40396">
            <w:pPr>
              <w:spacing w:after="120"/>
              <w:jc w:val="both"/>
              <w:rPr>
                <w:sz w:val="20"/>
                <w:szCs w:val="20"/>
                <w:lang w:val="es-ES_tradnl"/>
              </w:rPr>
            </w:pPr>
            <w:r w:rsidRPr="00B001DF">
              <w:rPr>
                <w:sz w:val="20"/>
                <w:szCs w:val="20"/>
                <w:lang w:val="es-ES_tradnl"/>
              </w:rPr>
              <w:t>Gerente</w:t>
            </w:r>
          </w:p>
        </w:tc>
      </w:tr>
      <w:tr w:rsidR="009023D1" w:rsidRPr="00B001DF" w:rsidTr="00E84E9D">
        <w:trPr>
          <w:trHeight w:val="31"/>
        </w:trPr>
        <w:tc>
          <w:tcPr>
            <w:tcW w:w="2235" w:type="dxa"/>
            <w:vMerge/>
          </w:tcPr>
          <w:p w:rsidR="009023D1" w:rsidRPr="00B001DF" w:rsidRDefault="009023D1" w:rsidP="00C40396">
            <w:pPr>
              <w:spacing w:after="120"/>
              <w:jc w:val="both"/>
              <w:rPr>
                <w:sz w:val="20"/>
                <w:szCs w:val="20"/>
                <w:lang w:val="es-ES_tradnl"/>
              </w:rPr>
            </w:pPr>
          </w:p>
        </w:tc>
        <w:tc>
          <w:tcPr>
            <w:tcW w:w="3827" w:type="dxa"/>
          </w:tcPr>
          <w:p w:rsidR="009023D1" w:rsidRPr="00B001DF" w:rsidRDefault="00BF7534" w:rsidP="00C40396">
            <w:pPr>
              <w:spacing w:after="120"/>
              <w:jc w:val="both"/>
              <w:rPr>
                <w:sz w:val="20"/>
                <w:szCs w:val="20"/>
                <w:lang w:val="es-ES_tradnl"/>
              </w:rPr>
            </w:pPr>
            <w:r w:rsidRPr="00B001DF">
              <w:rPr>
                <w:sz w:val="20"/>
                <w:szCs w:val="20"/>
                <w:lang w:val="es-ES_tradnl"/>
              </w:rPr>
              <w:t>Enfermera</w:t>
            </w:r>
          </w:p>
        </w:tc>
        <w:tc>
          <w:tcPr>
            <w:tcW w:w="3827" w:type="dxa"/>
          </w:tcPr>
          <w:p w:rsidR="009023D1" w:rsidRPr="00B001DF" w:rsidRDefault="00BF7534" w:rsidP="00C40396">
            <w:pPr>
              <w:spacing w:after="120"/>
              <w:jc w:val="both"/>
              <w:rPr>
                <w:sz w:val="20"/>
                <w:szCs w:val="20"/>
                <w:lang w:val="es-ES_tradnl"/>
              </w:rPr>
            </w:pPr>
            <w:r w:rsidRPr="00B001DF">
              <w:rPr>
                <w:sz w:val="20"/>
                <w:szCs w:val="20"/>
                <w:lang w:val="es-ES_tradnl"/>
              </w:rPr>
              <w:t>Científico</w:t>
            </w:r>
          </w:p>
        </w:tc>
      </w:tr>
      <w:tr w:rsidR="009023D1" w:rsidRPr="00B001DF" w:rsidTr="00E84E9D">
        <w:trPr>
          <w:trHeight w:val="31"/>
        </w:trPr>
        <w:tc>
          <w:tcPr>
            <w:tcW w:w="2235" w:type="dxa"/>
            <w:vMerge/>
          </w:tcPr>
          <w:p w:rsidR="009023D1" w:rsidRPr="00B001DF" w:rsidRDefault="009023D1" w:rsidP="00C40396">
            <w:pPr>
              <w:spacing w:after="120"/>
              <w:jc w:val="both"/>
              <w:rPr>
                <w:sz w:val="20"/>
                <w:szCs w:val="20"/>
                <w:lang w:val="es-ES_tradnl"/>
              </w:rPr>
            </w:pPr>
          </w:p>
        </w:tc>
        <w:tc>
          <w:tcPr>
            <w:tcW w:w="3827" w:type="dxa"/>
          </w:tcPr>
          <w:p w:rsidR="009023D1" w:rsidRPr="00B001DF" w:rsidRDefault="009023D1" w:rsidP="00C40396">
            <w:pPr>
              <w:spacing w:after="120"/>
              <w:jc w:val="both"/>
              <w:rPr>
                <w:sz w:val="20"/>
                <w:szCs w:val="20"/>
                <w:lang w:val="es-ES_tradnl"/>
              </w:rPr>
            </w:pPr>
            <w:r w:rsidRPr="00B001DF">
              <w:rPr>
                <w:sz w:val="20"/>
                <w:szCs w:val="20"/>
                <w:lang w:val="es-ES_tradnl"/>
              </w:rPr>
              <w:t>Ven</w:t>
            </w:r>
            <w:r w:rsidR="00BF7534">
              <w:rPr>
                <w:sz w:val="20"/>
                <w:szCs w:val="20"/>
                <w:lang w:val="es-ES_tradnl"/>
              </w:rPr>
              <w:t>d</w:t>
            </w:r>
            <w:r w:rsidRPr="00B001DF">
              <w:rPr>
                <w:sz w:val="20"/>
                <w:szCs w:val="20"/>
                <w:lang w:val="es-ES_tradnl"/>
              </w:rPr>
              <w:t>edora</w:t>
            </w:r>
          </w:p>
        </w:tc>
        <w:tc>
          <w:tcPr>
            <w:tcW w:w="3827" w:type="dxa"/>
          </w:tcPr>
          <w:p w:rsidR="009023D1" w:rsidRPr="00B001DF" w:rsidRDefault="00BF7534" w:rsidP="00C40396">
            <w:pPr>
              <w:spacing w:after="120"/>
              <w:jc w:val="both"/>
              <w:rPr>
                <w:sz w:val="20"/>
                <w:szCs w:val="20"/>
                <w:lang w:val="es-ES_tradnl"/>
              </w:rPr>
            </w:pPr>
            <w:r>
              <w:rPr>
                <w:sz w:val="20"/>
                <w:szCs w:val="20"/>
                <w:lang w:val="es-ES_tradnl"/>
              </w:rPr>
              <w:t>Ingeniero</w:t>
            </w:r>
          </w:p>
        </w:tc>
      </w:tr>
      <w:tr w:rsidR="009023D1" w:rsidRPr="00B001DF" w:rsidTr="00E84E9D">
        <w:trPr>
          <w:trHeight w:val="31"/>
        </w:trPr>
        <w:tc>
          <w:tcPr>
            <w:tcW w:w="2235" w:type="dxa"/>
            <w:vMerge/>
          </w:tcPr>
          <w:p w:rsidR="009023D1" w:rsidRPr="00B001DF" w:rsidRDefault="009023D1" w:rsidP="00C40396">
            <w:pPr>
              <w:spacing w:after="120"/>
              <w:jc w:val="both"/>
              <w:rPr>
                <w:sz w:val="20"/>
                <w:szCs w:val="20"/>
                <w:lang w:val="es-ES_tradnl"/>
              </w:rPr>
            </w:pPr>
          </w:p>
        </w:tc>
        <w:tc>
          <w:tcPr>
            <w:tcW w:w="3827" w:type="dxa"/>
          </w:tcPr>
          <w:p w:rsidR="009023D1" w:rsidRPr="00B001DF" w:rsidRDefault="00BF7534" w:rsidP="00C40396">
            <w:pPr>
              <w:spacing w:after="120"/>
              <w:jc w:val="both"/>
              <w:rPr>
                <w:sz w:val="20"/>
                <w:szCs w:val="20"/>
                <w:lang w:val="es-ES_tradnl"/>
              </w:rPr>
            </w:pPr>
            <w:r>
              <w:rPr>
                <w:sz w:val="20"/>
                <w:szCs w:val="20"/>
                <w:lang w:val="es-ES_tradnl"/>
              </w:rPr>
              <w:t>Trabajos</w:t>
            </w:r>
            <w:r w:rsidR="009023D1" w:rsidRPr="00B001DF">
              <w:rPr>
                <w:sz w:val="20"/>
                <w:szCs w:val="20"/>
                <w:lang w:val="es-ES_tradnl"/>
              </w:rPr>
              <w:t xml:space="preserve"> </w:t>
            </w:r>
            <w:r w:rsidRPr="00B001DF">
              <w:rPr>
                <w:sz w:val="20"/>
                <w:szCs w:val="20"/>
                <w:lang w:val="es-ES_tradnl"/>
              </w:rPr>
              <w:t>informales</w:t>
            </w:r>
          </w:p>
        </w:tc>
        <w:tc>
          <w:tcPr>
            <w:tcW w:w="3827" w:type="dxa"/>
          </w:tcPr>
          <w:p w:rsidR="009023D1" w:rsidRPr="00B001DF" w:rsidRDefault="00BF7534" w:rsidP="00C40396">
            <w:pPr>
              <w:spacing w:after="120"/>
              <w:jc w:val="both"/>
              <w:rPr>
                <w:sz w:val="20"/>
                <w:szCs w:val="20"/>
                <w:lang w:val="es-ES_tradnl"/>
              </w:rPr>
            </w:pPr>
            <w:r w:rsidRPr="00B001DF">
              <w:rPr>
                <w:sz w:val="20"/>
                <w:szCs w:val="20"/>
                <w:lang w:val="es-ES_tradnl"/>
              </w:rPr>
              <w:t>Artesa</w:t>
            </w:r>
            <w:r>
              <w:rPr>
                <w:sz w:val="20"/>
                <w:szCs w:val="20"/>
                <w:lang w:val="es-ES_tradnl"/>
              </w:rPr>
              <w:t>no</w:t>
            </w:r>
          </w:p>
        </w:tc>
      </w:tr>
      <w:tr w:rsidR="009023D1" w:rsidRPr="00B001DF" w:rsidTr="00E84E9D">
        <w:trPr>
          <w:trHeight w:val="31"/>
        </w:trPr>
        <w:tc>
          <w:tcPr>
            <w:tcW w:w="2235" w:type="dxa"/>
            <w:vMerge/>
          </w:tcPr>
          <w:p w:rsidR="009023D1" w:rsidRPr="00B001DF" w:rsidRDefault="009023D1" w:rsidP="00C40396">
            <w:pPr>
              <w:spacing w:after="120"/>
              <w:jc w:val="both"/>
              <w:rPr>
                <w:sz w:val="20"/>
                <w:szCs w:val="20"/>
                <w:lang w:val="es-ES_tradnl"/>
              </w:rPr>
            </w:pPr>
          </w:p>
        </w:tc>
        <w:tc>
          <w:tcPr>
            <w:tcW w:w="3827" w:type="dxa"/>
          </w:tcPr>
          <w:p w:rsidR="009023D1" w:rsidRPr="00B001DF" w:rsidRDefault="009023D1" w:rsidP="00BF7534">
            <w:pPr>
              <w:spacing w:after="120"/>
              <w:jc w:val="both"/>
              <w:rPr>
                <w:sz w:val="20"/>
                <w:szCs w:val="20"/>
                <w:lang w:val="es-ES_tradnl"/>
              </w:rPr>
            </w:pPr>
            <w:r w:rsidRPr="00B001DF">
              <w:rPr>
                <w:sz w:val="20"/>
                <w:szCs w:val="20"/>
                <w:lang w:val="es-ES_tradnl"/>
              </w:rPr>
              <w:t>Tr</w:t>
            </w:r>
            <w:r w:rsidR="00BF7534">
              <w:rPr>
                <w:sz w:val="20"/>
                <w:szCs w:val="20"/>
                <w:lang w:val="es-ES_tradnl"/>
              </w:rPr>
              <w:t>a</w:t>
            </w:r>
            <w:r w:rsidRPr="00B001DF">
              <w:rPr>
                <w:sz w:val="20"/>
                <w:szCs w:val="20"/>
                <w:lang w:val="es-ES_tradnl"/>
              </w:rPr>
              <w:t>ba</w:t>
            </w:r>
            <w:r w:rsidR="00BF7534">
              <w:rPr>
                <w:sz w:val="20"/>
                <w:szCs w:val="20"/>
                <w:lang w:val="es-ES_tradnl"/>
              </w:rPr>
              <w:t>j</w:t>
            </w:r>
            <w:r w:rsidRPr="00B001DF">
              <w:rPr>
                <w:sz w:val="20"/>
                <w:szCs w:val="20"/>
                <w:lang w:val="es-ES_tradnl"/>
              </w:rPr>
              <w:t xml:space="preserve">adora </w:t>
            </w:r>
            <w:r w:rsidR="00BF7534" w:rsidRPr="00B001DF">
              <w:rPr>
                <w:sz w:val="20"/>
                <w:szCs w:val="20"/>
                <w:lang w:val="es-ES_tradnl"/>
              </w:rPr>
              <w:t>doméstica</w:t>
            </w:r>
          </w:p>
        </w:tc>
        <w:tc>
          <w:tcPr>
            <w:tcW w:w="3827" w:type="dxa"/>
          </w:tcPr>
          <w:p w:rsidR="009023D1" w:rsidRPr="00B001DF" w:rsidRDefault="009023D1" w:rsidP="00C40396">
            <w:pPr>
              <w:spacing w:after="120"/>
              <w:jc w:val="both"/>
              <w:rPr>
                <w:sz w:val="20"/>
                <w:szCs w:val="20"/>
                <w:lang w:val="es-ES_tradnl"/>
              </w:rPr>
            </w:pPr>
            <w:r w:rsidRPr="00B001DF">
              <w:rPr>
                <w:sz w:val="20"/>
                <w:szCs w:val="20"/>
                <w:lang w:val="es-ES_tradnl"/>
              </w:rPr>
              <w:t>Constructor</w:t>
            </w:r>
          </w:p>
        </w:tc>
      </w:tr>
      <w:tr w:rsidR="009023D1" w:rsidRPr="00B001DF" w:rsidTr="00E84E9D">
        <w:trPr>
          <w:trHeight w:val="31"/>
        </w:trPr>
        <w:tc>
          <w:tcPr>
            <w:tcW w:w="2235" w:type="dxa"/>
            <w:vMerge/>
          </w:tcPr>
          <w:p w:rsidR="009023D1" w:rsidRPr="00B001DF" w:rsidRDefault="009023D1" w:rsidP="00C40396">
            <w:pPr>
              <w:spacing w:after="120"/>
              <w:jc w:val="both"/>
              <w:rPr>
                <w:sz w:val="20"/>
                <w:szCs w:val="20"/>
                <w:lang w:val="es-ES_tradnl"/>
              </w:rPr>
            </w:pPr>
          </w:p>
        </w:tc>
        <w:tc>
          <w:tcPr>
            <w:tcW w:w="3827" w:type="dxa"/>
          </w:tcPr>
          <w:p w:rsidR="009023D1" w:rsidRPr="00B001DF" w:rsidRDefault="00BF7534" w:rsidP="00BF7534">
            <w:pPr>
              <w:spacing w:after="120"/>
              <w:jc w:val="both"/>
              <w:rPr>
                <w:sz w:val="20"/>
                <w:szCs w:val="20"/>
                <w:lang w:val="es-ES_tradnl"/>
              </w:rPr>
            </w:pPr>
            <w:r>
              <w:rPr>
                <w:sz w:val="20"/>
                <w:szCs w:val="20"/>
                <w:lang w:val="es-ES_tradnl"/>
              </w:rPr>
              <w:t>Cajera</w:t>
            </w:r>
            <w:r w:rsidR="009023D1" w:rsidRPr="00B001DF">
              <w:rPr>
                <w:sz w:val="20"/>
                <w:szCs w:val="20"/>
                <w:lang w:val="es-ES_tradnl"/>
              </w:rPr>
              <w:t xml:space="preserve"> de banc</w:t>
            </w:r>
            <w:r>
              <w:rPr>
                <w:sz w:val="20"/>
                <w:szCs w:val="20"/>
                <w:lang w:val="es-ES_tradnl"/>
              </w:rPr>
              <w:t>o</w:t>
            </w:r>
          </w:p>
        </w:tc>
        <w:tc>
          <w:tcPr>
            <w:tcW w:w="3827" w:type="dxa"/>
          </w:tcPr>
          <w:p w:rsidR="009023D1" w:rsidRPr="00B001DF" w:rsidRDefault="00BF7534" w:rsidP="00C40396">
            <w:pPr>
              <w:spacing w:after="120"/>
              <w:jc w:val="both"/>
              <w:rPr>
                <w:sz w:val="20"/>
                <w:szCs w:val="20"/>
                <w:lang w:val="es-ES_tradnl"/>
              </w:rPr>
            </w:pPr>
            <w:r>
              <w:rPr>
                <w:sz w:val="20"/>
                <w:szCs w:val="20"/>
                <w:lang w:val="es-ES_tradnl"/>
              </w:rPr>
              <w:t>Ch</w:t>
            </w:r>
            <w:r w:rsidRPr="00B001DF">
              <w:rPr>
                <w:sz w:val="20"/>
                <w:szCs w:val="20"/>
                <w:lang w:val="es-ES_tradnl"/>
              </w:rPr>
              <w:t>ófer</w:t>
            </w:r>
            <w:r w:rsidR="009023D1" w:rsidRPr="00B001DF">
              <w:rPr>
                <w:sz w:val="20"/>
                <w:szCs w:val="20"/>
                <w:lang w:val="es-ES_tradnl"/>
              </w:rPr>
              <w:t>/taxista</w:t>
            </w:r>
          </w:p>
        </w:tc>
      </w:tr>
      <w:tr w:rsidR="009023D1" w:rsidRPr="00B001DF" w:rsidTr="00E84E9D">
        <w:trPr>
          <w:trHeight w:val="31"/>
        </w:trPr>
        <w:tc>
          <w:tcPr>
            <w:tcW w:w="2235" w:type="dxa"/>
            <w:vMerge/>
          </w:tcPr>
          <w:p w:rsidR="009023D1" w:rsidRPr="00B001DF" w:rsidRDefault="009023D1" w:rsidP="00C40396">
            <w:pPr>
              <w:spacing w:after="120"/>
              <w:jc w:val="both"/>
              <w:rPr>
                <w:sz w:val="20"/>
                <w:szCs w:val="20"/>
                <w:lang w:val="es-ES_tradnl"/>
              </w:rPr>
            </w:pPr>
          </w:p>
        </w:tc>
        <w:tc>
          <w:tcPr>
            <w:tcW w:w="3827" w:type="dxa"/>
          </w:tcPr>
          <w:p w:rsidR="009023D1" w:rsidRPr="00B001DF" w:rsidRDefault="00BF7534" w:rsidP="00C40396">
            <w:pPr>
              <w:spacing w:after="120"/>
              <w:jc w:val="both"/>
              <w:rPr>
                <w:sz w:val="20"/>
                <w:szCs w:val="20"/>
                <w:lang w:val="es-ES_tradnl"/>
              </w:rPr>
            </w:pPr>
            <w:proofErr w:type="spellStart"/>
            <w:r>
              <w:rPr>
                <w:sz w:val="20"/>
                <w:szCs w:val="20"/>
                <w:lang w:val="es-ES_tradnl"/>
              </w:rPr>
              <w:t>Coci</w:t>
            </w:r>
            <w:r w:rsidR="009023D1" w:rsidRPr="00B001DF">
              <w:rPr>
                <w:sz w:val="20"/>
                <w:szCs w:val="20"/>
                <w:lang w:val="es-ES_tradnl"/>
              </w:rPr>
              <w:t>inera</w:t>
            </w:r>
            <w:proofErr w:type="spellEnd"/>
          </w:p>
        </w:tc>
        <w:tc>
          <w:tcPr>
            <w:tcW w:w="3827" w:type="dxa"/>
          </w:tcPr>
          <w:p w:rsidR="009023D1" w:rsidRPr="00B001DF" w:rsidRDefault="00BF7534" w:rsidP="00C40396">
            <w:pPr>
              <w:spacing w:after="120"/>
              <w:jc w:val="both"/>
              <w:rPr>
                <w:sz w:val="20"/>
                <w:szCs w:val="20"/>
                <w:lang w:val="es-ES_tradnl"/>
              </w:rPr>
            </w:pPr>
            <w:r w:rsidRPr="00B001DF">
              <w:rPr>
                <w:sz w:val="20"/>
                <w:szCs w:val="20"/>
                <w:lang w:val="es-ES_tradnl"/>
              </w:rPr>
              <w:t>Político</w:t>
            </w:r>
          </w:p>
        </w:tc>
      </w:tr>
    </w:tbl>
    <w:p w:rsidR="007B1AB4" w:rsidRPr="00B001DF" w:rsidRDefault="007B1AB4" w:rsidP="00C40396">
      <w:pPr>
        <w:spacing w:after="120"/>
        <w:jc w:val="both"/>
        <w:rPr>
          <w:lang w:val="es-ES_tradnl"/>
        </w:rPr>
      </w:pPr>
    </w:p>
    <w:p w:rsidR="00B7612C" w:rsidRPr="00B001DF" w:rsidRDefault="00B7612C" w:rsidP="00B7612C">
      <w:pPr>
        <w:pBdr>
          <w:bottom w:val="single" w:sz="4" w:space="1" w:color="auto"/>
        </w:pBdr>
        <w:spacing w:after="120"/>
        <w:jc w:val="right"/>
        <w:rPr>
          <w:lang w:val="es-ES_tradnl"/>
        </w:rPr>
      </w:pPr>
      <w:r w:rsidRPr="00B001DF">
        <w:rPr>
          <w:i/>
          <w:lang w:val="es-ES_tradnl"/>
        </w:rPr>
        <w:t>Fragment</w:t>
      </w:r>
      <w:r w:rsidR="00284689">
        <w:rPr>
          <w:i/>
          <w:lang w:val="es-ES_tradnl"/>
        </w:rPr>
        <w:t>os del libro</w:t>
      </w:r>
      <w:r w:rsidRPr="00B001DF">
        <w:rPr>
          <w:i/>
          <w:lang w:val="es-ES_tradnl"/>
        </w:rPr>
        <w:t xml:space="preserve"> “</w:t>
      </w:r>
      <w:r w:rsidR="00284689">
        <w:rPr>
          <w:i/>
          <w:lang w:val="es-ES_tradnl"/>
        </w:rPr>
        <w:t>Maltrato, un permiso mil</w:t>
      </w:r>
      <w:r w:rsidR="00284689" w:rsidRPr="00284689">
        <w:rPr>
          <w:i/>
          <w:lang w:val="es-ES_tradnl"/>
        </w:rPr>
        <w:t>enario. La violencia contra la mujer</w:t>
      </w:r>
      <w:r w:rsidRPr="00B001DF">
        <w:rPr>
          <w:i/>
          <w:lang w:val="es-ES_tradnl"/>
        </w:rPr>
        <w:t>”</w:t>
      </w:r>
      <w:r w:rsidRPr="00B001DF">
        <w:rPr>
          <w:lang w:val="es-ES_tradnl"/>
        </w:rPr>
        <w:t xml:space="preserve"> Ana </w:t>
      </w:r>
      <w:proofErr w:type="spellStart"/>
      <w:r w:rsidRPr="00B001DF">
        <w:rPr>
          <w:lang w:val="es-ES_tradnl"/>
        </w:rPr>
        <w:t>Kipen</w:t>
      </w:r>
      <w:proofErr w:type="spellEnd"/>
      <w:r w:rsidRPr="00B001DF">
        <w:rPr>
          <w:lang w:val="es-ES_tradnl"/>
        </w:rPr>
        <w:t xml:space="preserve"> </w:t>
      </w:r>
      <w:r w:rsidR="00284689">
        <w:rPr>
          <w:lang w:val="es-ES_tradnl"/>
        </w:rPr>
        <w:t>y</w:t>
      </w:r>
      <w:r w:rsidRPr="00B001DF">
        <w:rPr>
          <w:lang w:val="es-ES_tradnl"/>
        </w:rPr>
        <w:t xml:space="preserve"> Mónica </w:t>
      </w:r>
      <w:proofErr w:type="spellStart"/>
      <w:r w:rsidRPr="00B001DF">
        <w:rPr>
          <w:lang w:val="es-ES_tradnl"/>
        </w:rPr>
        <w:t>Caterberg</w:t>
      </w:r>
      <w:proofErr w:type="spellEnd"/>
      <w:r w:rsidRPr="00B001DF">
        <w:rPr>
          <w:lang w:val="es-ES_tradnl"/>
        </w:rPr>
        <w:t xml:space="preserve"> </w:t>
      </w:r>
      <w:proofErr w:type="spellStart"/>
      <w:r w:rsidRPr="00B001DF">
        <w:rPr>
          <w:lang w:val="es-ES_tradnl"/>
        </w:rPr>
        <w:t>Intermón</w:t>
      </w:r>
      <w:proofErr w:type="spellEnd"/>
      <w:r w:rsidRPr="00B001DF">
        <w:rPr>
          <w:lang w:val="es-ES_tradnl"/>
        </w:rPr>
        <w:t xml:space="preserve"> </w:t>
      </w:r>
      <w:proofErr w:type="spellStart"/>
      <w:r w:rsidRPr="00B001DF">
        <w:rPr>
          <w:lang w:val="es-ES_tradnl"/>
        </w:rPr>
        <w:t>Oxfam</w:t>
      </w:r>
      <w:proofErr w:type="spellEnd"/>
      <w:r w:rsidRPr="00B001DF">
        <w:rPr>
          <w:lang w:val="es-ES_tradnl"/>
        </w:rPr>
        <w:t xml:space="preserve"> edicion</w:t>
      </w:r>
      <w:r w:rsidR="00284689">
        <w:rPr>
          <w:lang w:val="es-ES_tradnl"/>
        </w:rPr>
        <w:t>e</w:t>
      </w:r>
      <w:r w:rsidRPr="00B001DF">
        <w:rPr>
          <w:lang w:val="es-ES_tradnl"/>
        </w:rPr>
        <w:t>s Barcelona 2006</w:t>
      </w:r>
    </w:p>
    <w:p w:rsidR="00E86660" w:rsidRPr="00B001DF" w:rsidRDefault="00E86660" w:rsidP="00B7612C">
      <w:pPr>
        <w:spacing w:after="120"/>
        <w:jc w:val="right"/>
        <w:rPr>
          <w:lang w:val="es-ES_tradnl"/>
        </w:rPr>
      </w:pPr>
    </w:p>
    <w:p w:rsidR="003959CC" w:rsidRPr="00B001DF" w:rsidRDefault="003959CC" w:rsidP="00B7612C">
      <w:pPr>
        <w:autoSpaceDE w:val="0"/>
        <w:autoSpaceDN w:val="0"/>
        <w:adjustRightInd w:val="0"/>
        <w:spacing w:after="120"/>
        <w:jc w:val="both"/>
        <w:rPr>
          <w:rFonts w:cs="Arial"/>
          <w:lang w:val="es-ES_tradnl"/>
        </w:rPr>
      </w:pPr>
      <w:r w:rsidRPr="003959CC">
        <w:rPr>
          <w:rFonts w:cs="Arial"/>
          <w:lang w:val="es-ES_tradnl"/>
        </w:rPr>
        <w:t>Los programas de televisión, las películas, las revistas y la publicidad refuerzan constantemente estereotipos que influyen de manera consciente e inconsciente en nuestra manera de pensar</w:t>
      </w:r>
      <w:r>
        <w:rPr>
          <w:rFonts w:cs="Arial"/>
          <w:lang w:val="es-ES_tradnl"/>
        </w:rPr>
        <w:t>,</w:t>
      </w:r>
      <w:r w:rsidRPr="003959CC">
        <w:rPr>
          <w:rFonts w:cs="Arial"/>
          <w:lang w:val="es-ES_tradnl"/>
        </w:rPr>
        <w:t xml:space="preserve"> en resaltar ciertas características de los grupos o, en ciertos casos, en resaltar características idealizadas y exageradas (en muchas ocasiones de manera grotesca). Así ocurre con ciertos estereotipos de "belleza" (que son antinaturales en relación con lo que es el cuerpo humano). Estos estereotipos influyen en las personas, que pretenden alcanzar estos estándares en muchos casos mediante comportamientos patológicos, como la anorexia, la bulimia y la </w:t>
      </w:r>
      <w:proofErr w:type="spellStart"/>
      <w:r w:rsidRPr="003959CC">
        <w:rPr>
          <w:rFonts w:cs="Arial"/>
          <w:lang w:val="es-ES_tradnl"/>
        </w:rPr>
        <w:t>vigorexia</w:t>
      </w:r>
      <w:proofErr w:type="spellEnd"/>
      <w:r w:rsidRPr="003959CC">
        <w:rPr>
          <w:rFonts w:cs="Arial"/>
          <w:lang w:val="es-ES_tradnl"/>
        </w:rPr>
        <w:t>, así como mediante dietas excesivas e intervenciones quirúrgicas.</w:t>
      </w:r>
    </w:p>
    <w:p w:rsidR="002C5A6F" w:rsidRPr="00B001DF" w:rsidRDefault="002C5A6F" w:rsidP="00B7612C">
      <w:pPr>
        <w:autoSpaceDE w:val="0"/>
        <w:autoSpaceDN w:val="0"/>
        <w:adjustRightInd w:val="0"/>
        <w:spacing w:after="120"/>
        <w:jc w:val="both"/>
        <w:rPr>
          <w:rFonts w:cs="Arial"/>
          <w:lang w:val="es-ES_tradnl"/>
        </w:rPr>
      </w:pPr>
      <w:r w:rsidRPr="002C5A6F">
        <w:rPr>
          <w:rFonts w:cs="Arial"/>
          <w:lang w:val="es-ES_tradnl"/>
        </w:rPr>
        <w:t>Los estereotipos no necesariamente deben ser masivos. Si un grupo reducido de personas piensa del mismo modo y adopta un criterio, por ejemplo, sobre la manera de vestir, este criterio será el estereotipo que tengan</w:t>
      </w:r>
      <w:r w:rsidR="0000090D">
        <w:rPr>
          <w:rFonts w:cs="Arial"/>
          <w:lang w:val="es-ES_tradnl"/>
        </w:rPr>
        <w:t>.</w:t>
      </w:r>
    </w:p>
    <w:p w:rsidR="005A4E19" w:rsidRPr="00B001DF" w:rsidRDefault="005A4E19" w:rsidP="00B7612C">
      <w:pPr>
        <w:autoSpaceDE w:val="0"/>
        <w:autoSpaceDN w:val="0"/>
        <w:adjustRightInd w:val="0"/>
        <w:spacing w:after="120"/>
        <w:jc w:val="both"/>
        <w:rPr>
          <w:rFonts w:cs="Arial"/>
          <w:lang w:val="es-ES_tradnl"/>
        </w:rPr>
      </w:pPr>
      <w:r w:rsidRPr="005A4E19">
        <w:rPr>
          <w:rFonts w:cs="Arial"/>
          <w:lang w:val="es-ES_tradnl"/>
        </w:rPr>
        <w:t>Los estereotipos pueden ser culturales, sociales, raciales, sexuales, de género, de clase social, de edad, de moda o de religión, por citar sólo algunos, y se aplican a todas las personas que entren en esta categoría.</w:t>
      </w:r>
    </w:p>
    <w:p w:rsidR="00CC2984" w:rsidRPr="00B001DF" w:rsidRDefault="00CC2984" w:rsidP="00B7612C">
      <w:pPr>
        <w:autoSpaceDE w:val="0"/>
        <w:autoSpaceDN w:val="0"/>
        <w:adjustRightInd w:val="0"/>
        <w:spacing w:after="120"/>
        <w:jc w:val="both"/>
        <w:rPr>
          <w:rFonts w:cs="Arial"/>
          <w:lang w:val="es-ES_tradnl"/>
        </w:rPr>
      </w:pPr>
      <w:r w:rsidRPr="00CC2984">
        <w:rPr>
          <w:rFonts w:cs="Arial"/>
          <w:lang w:val="es-ES_tradnl"/>
        </w:rPr>
        <w:t>Los estereotipos de género son ideas simplificadas y fuertemente asumidas, pero que no son ciertas, sobre las características de los hombres y las mujeres, que se traducen en una serie de tareas y actividades que les asigna cada cultura.</w:t>
      </w:r>
    </w:p>
    <w:p w:rsidR="00B7612C" w:rsidRPr="00B001DF" w:rsidRDefault="00B7612C" w:rsidP="00B7612C">
      <w:pPr>
        <w:autoSpaceDE w:val="0"/>
        <w:autoSpaceDN w:val="0"/>
        <w:adjustRightInd w:val="0"/>
        <w:spacing w:after="120"/>
        <w:jc w:val="both"/>
        <w:rPr>
          <w:rFonts w:cs="Arial"/>
          <w:lang w:val="es-ES_tradnl"/>
        </w:rPr>
      </w:pPr>
      <w:r w:rsidRPr="00B001DF">
        <w:rPr>
          <w:rFonts w:cs="Arial"/>
          <w:lang w:val="es-ES_tradnl"/>
        </w:rPr>
        <w:t>C</w:t>
      </w:r>
      <w:r w:rsidR="00CC2984">
        <w:rPr>
          <w:rFonts w:cs="Arial"/>
          <w:lang w:val="es-ES_tradnl"/>
        </w:rPr>
        <w:t>ó</w:t>
      </w:r>
      <w:r w:rsidRPr="00B001DF">
        <w:rPr>
          <w:rFonts w:cs="Arial"/>
          <w:lang w:val="es-ES_tradnl"/>
        </w:rPr>
        <w:t>m</w:t>
      </w:r>
      <w:r w:rsidR="00CC2984">
        <w:rPr>
          <w:rFonts w:cs="Arial"/>
          <w:lang w:val="es-ES_tradnl"/>
        </w:rPr>
        <w:t>o</w:t>
      </w:r>
      <w:r w:rsidRPr="00B001DF">
        <w:rPr>
          <w:rFonts w:cs="Arial"/>
          <w:lang w:val="es-ES_tradnl"/>
        </w:rPr>
        <w:t xml:space="preserve"> funcion</w:t>
      </w:r>
      <w:r w:rsidR="00CC2984">
        <w:rPr>
          <w:rFonts w:cs="Arial"/>
          <w:lang w:val="es-ES_tradnl"/>
        </w:rPr>
        <w:t>a</w:t>
      </w:r>
      <w:r w:rsidRPr="00B001DF">
        <w:rPr>
          <w:rFonts w:cs="Arial"/>
          <w:lang w:val="es-ES_tradnl"/>
        </w:rPr>
        <w:t xml:space="preserve">n </w:t>
      </w:r>
      <w:r w:rsidR="00CC2984">
        <w:rPr>
          <w:rFonts w:cs="Arial"/>
          <w:lang w:val="es-ES_tradnl"/>
        </w:rPr>
        <w:t>los</w:t>
      </w:r>
      <w:r w:rsidRPr="00B001DF">
        <w:rPr>
          <w:rFonts w:cs="Arial"/>
          <w:lang w:val="es-ES_tradnl"/>
        </w:rPr>
        <w:t xml:space="preserve"> estereotip</w:t>
      </w:r>
      <w:r w:rsidR="00CC2984">
        <w:rPr>
          <w:rFonts w:cs="Arial"/>
          <w:lang w:val="es-ES_tradnl"/>
        </w:rPr>
        <w:t>o</w:t>
      </w:r>
      <w:r w:rsidRPr="00B001DF">
        <w:rPr>
          <w:rFonts w:cs="Arial"/>
          <w:lang w:val="es-ES_tradnl"/>
        </w:rPr>
        <w:t xml:space="preserve">s de </w:t>
      </w:r>
      <w:r w:rsidR="00CC2984" w:rsidRPr="00B001DF">
        <w:rPr>
          <w:rFonts w:cs="Arial"/>
          <w:lang w:val="es-ES_tradnl"/>
        </w:rPr>
        <w:t>género</w:t>
      </w:r>
      <w:r w:rsidRPr="00B001DF">
        <w:rPr>
          <w:rFonts w:cs="Arial"/>
          <w:lang w:val="es-ES_tradnl"/>
        </w:rPr>
        <w:t>:</w:t>
      </w:r>
    </w:p>
    <w:tbl>
      <w:tblPr>
        <w:tblStyle w:val="Tablaconcuadrcula"/>
        <w:tblW w:w="0" w:type="auto"/>
        <w:tblLook w:val="04A0"/>
      </w:tblPr>
      <w:tblGrid>
        <w:gridCol w:w="3295"/>
        <w:gridCol w:w="3295"/>
        <w:gridCol w:w="3296"/>
      </w:tblGrid>
      <w:tr w:rsidR="00B7612C" w:rsidRPr="00B001DF" w:rsidTr="00401818">
        <w:trPr>
          <w:tblHeader/>
        </w:trPr>
        <w:tc>
          <w:tcPr>
            <w:tcW w:w="3295" w:type="dxa"/>
          </w:tcPr>
          <w:p w:rsidR="00B7612C" w:rsidRPr="00B001DF" w:rsidRDefault="00321F30" w:rsidP="00401818">
            <w:pPr>
              <w:autoSpaceDE w:val="0"/>
              <w:autoSpaceDN w:val="0"/>
              <w:adjustRightInd w:val="0"/>
              <w:spacing w:before="120" w:after="120"/>
              <w:rPr>
                <w:rFonts w:cs="Arial"/>
                <w:b/>
                <w:color w:val="FF0000"/>
                <w:lang w:val="es-ES_tradnl"/>
              </w:rPr>
            </w:pPr>
            <w:r>
              <w:rPr>
                <w:rFonts w:cs="Arial"/>
                <w:b/>
                <w:color w:val="FF0000"/>
                <w:lang w:val="es-ES_tradnl"/>
              </w:rPr>
              <w:t>Cuando alguien se comporta así…</w:t>
            </w:r>
          </w:p>
        </w:tc>
        <w:tc>
          <w:tcPr>
            <w:tcW w:w="3295" w:type="dxa"/>
          </w:tcPr>
          <w:p w:rsidR="00B7612C" w:rsidRPr="00B001DF" w:rsidRDefault="00B7612C" w:rsidP="00321F30">
            <w:pPr>
              <w:autoSpaceDE w:val="0"/>
              <w:autoSpaceDN w:val="0"/>
              <w:adjustRightInd w:val="0"/>
              <w:spacing w:before="120" w:after="120"/>
              <w:rPr>
                <w:rFonts w:cs="Arial"/>
                <w:b/>
                <w:color w:val="FF0000"/>
                <w:lang w:val="es-ES_tradnl"/>
              </w:rPr>
            </w:pPr>
            <w:r w:rsidRPr="00B001DF">
              <w:rPr>
                <w:rFonts w:cs="Arial"/>
                <w:b/>
                <w:color w:val="FF0000"/>
                <w:lang w:val="es-ES_tradnl"/>
              </w:rPr>
              <w:t xml:space="preserve">Si </w:t>
            </w:r>
            <w:r w:rsidR="00321F30" w:rsidRPr="00B001DF">
              <w:rPr>
                <w:rFonts w:cs="Arial"/>
                <w:b/>
                <w:color w:val="FF0000"/>
                <w:lang w:val="es-ES_tradnl"/>
              </w:rPr>
              <w:t>es</w:t>
            </w:r>
            <w:r w:rsidRPr="00B001DF">
              <w:rPr>
                <w:rFonts w:cs="Arial"/>
                <w:b/>
                <w:color w:val="FF0000"/>
                <w:lang w:val="es-ES_tradnl"/>
              </w:rPr>
              <w:t xml:space="preserve"> </w:t>
            </w:r>
            <w:r w:rsidR="00321F30">
              <w:rPr>
                <w:rFonts w:cs="Arial"/>
                <w:b/>
                <w:color w:val="FF0000"/>
                <w:lang w:val="es-ES_tradnl"/>
              </w:rPr>
              <w:t>chica se dice que</w:t>
            </w:r>
            <w:r w:rsidRPr="00B001DF">
              <w:rPr>
                <w:rFonts w:cs="Arial"/>
                <w:b/>
                <w:color w:val="FF0000"/>
                <w:lang w:val="es-ES_tradnl"/>
              </w:rPr>
              <w:t>...</w:t>
            </w:r>
          </w:p>
        </w:tc>
        <w:tc>
          <w:tcPr>
            <w:tcW w:w="3296" w:type="dxa"/>
          </w:tcPr>
          <w:p w:rsidR="00B7612C" w:rsidRPr="00B001DF" w:rsidRDefault="00B7612C" w:rsidP="00321F30">
            <w:pPr>
              <w:autoSpaceDE w:val="0"/>
              <w:autoSpaceDN w:val="0"/>
              <w:adjustRightInd w:val="0"/>
              <w:spacing w:before="120" w:after="120"/>
              <w:rPr>
                <w:rFonts w:cs="Arial"/>
                <w:b/>
                <w:color w:val="FF0000"/>
                <w:lang w:val="es-ES_tradnl"/>
              </w:rPr>
            </w:pPr>
            <w:r w:rsidRPr="00B001DF">
              <w:rPr>
                <w:rFonts w:cs="Arial"/>
                <w:b/>
                <w:color w:val="FF0000"/>
                <w:lang w:val="es-ES_tradnl"/>
              </w:rPr>
              <w:t xml:space="preserve">Si </w:t>
            </w:r>
            <w:r w:rsidR="00321F30" w:rsidRPr="00B001DF">
              <w:rPr>
                <w:rFonts w:cs="Arial"/>
                <w:b/>
                <w:color w:val="FF0000"/>
                <w:lang w:val="es-ES_tradnl"/>
              </w:rPr>
              <w:t>es</w:t>
            </w:r>
            <w:r w:rsidRPr="00B001DF">
              <w:rPr>
                <w:rFonts w:cs="Arial"/>
                <w:b/>
                <w:color w:val="FF0000"/>
                <w:lang w:val="es-ES_tradnl"/>
              </w:rPr>
              <w:t xml:space="preserve"> </w:t>
            </w:r>
            <w:r w:rsidR="00321F30">
              <w:rPr>
                <w:rFonts w:cs="Arial"/>
                <w:b/>
                <w:color w:val="FF0000"/>
                <w:lang w:val="es-ES_tradnl"/>
              </w:rPr>
              <w:t>chico se dice que</w:t>
            </w:r>
            <w:r w:rsidRPr="00B001DF">
              <w:rPr>
                <w:rFonts w:cs="Arial"/>
                <w:b/>
                <w:color w:val="FF0000"/>
                <w:lang w:val="es-ES_tradnl"/>
              </w:rPr>
              <w:t>...</w:t>
            </w:r>
          </w:p>
        </w:tc>
      </w:tr>
      <w:tr w:rsidR="00B7612C" w:rsidRPr="00B001DF" w:rsidTr="00B7612C">
        <w:tc>
          <w:tcPr>
            <w:tcW w:w="3295" w:type="dxa"/>
          </w:tcPr>
          <w:p w:rsidR="00B7612C" w:rsidRPr="00B001DF" w:rsidRDefault="00B7612C" w:rsidP="00B7612C">
            <w:pPr>
              <w:autoSpaceDE w:val="0"/>
              <w:autoSpaceDN w:val="0"/>
              <w:adjustRightInd w:val="0"/>
              <w:spacing w:before="120" w:after="120"/>
              <w:jc w:val="both"/>
              <w:rPr>
                <w:rFonts w:cs="Arial"/>
                <w:lang w:val="es-ES_tradnl"/>
              </w:rPr>
            </w:pPr>
            <w:r w:rsidRPr="00B001DF">
              <w:rPr>
                <w:rFonts w:cs="Arial"/>
                <w:lang w:val="es-ES_tradnl"/>
              </w:rPr>
              <w:t>Activa</w:t>
            </w:r>
          </w:p>
        </w:tc>
        <w:tc>
          <w:tcPr>
            <w:tcW w:w="3295" w:type="dxa"/>
          </w:tcPr>
          <w:p w:rsidR="00B7612C" w:rsidRPr="00B001DF" w:rsidRDefault="00B7612C" w:rsidP="00B7612C">
            <w:pPr>
              <w:autoSpaceDE w:val="0"/>
              <w:autoSpaceDN w:val="0"/>
              <w:adjustRightInd w:val="0"/>
              <w:spacing w:before="120" w:after="120"/>
              <w:jc w:val="both"/>
              <w:rPr>
                <w:rFonts w:cs="Arial"/>
                <w:lang w:val="es-ES_tradnl"/>
              </w:rPr>
            </w:pPr>
            <w:r w:rsidRPr="00B001DF">
              <w:rPr>
                <w:rFonts w:cs="Arial"/>
                <w:lang w:val="es-ES_tradnl"/>
              </w:rPr>
              <w:t>Nerviosa</w:t>
            </w:r>
          </w:p>
        </w:tc>
        <w:tc>
          <w:tcPr>
            <w:tcW w:w="3296" w:type="dxa"/>
          </w:tcPr>
          <w:p w:rsidR="00B7612C" w:rsidRPr="00B001DF" w:rsidRDefault="00B7612C" w:rsidP="00B7612C">
            <w:pPr>
              <w:autoSpaceDE w:val="0"/>
              <w:autoSpaceDN w:val="0"/>
              <w:adjustRightInd w:val="0"/>
              <w:spacing w:before="120" w:after="120"/>
              <w:jc w:val="both"/>
              <w:rPr>
                <w:rFonts w:cs="Arial"/>
                <w:lang w:val="es-ES_tradnl"/>
              </w:rPr>
            </w:pPr>
            <w:r w:rsidRPr="00B001DF">
              <w:rPr>
                <w:rFonts w:cs="Arial"/>
                <w:lang w:val="es-ES_tradnl"/>
              </w:rPr>
              <w:t>Inquiet</w:t>
            </w:r>
            <w:r w:rsidR="00E772F7">
              <w:rPr>
                <w:rFonts w:cs="Arial"/>
                <w:lang w:val="es-ES_tradnl"/>
              </w:rPr>
              <w:t>o</w:t>
            </w:r>
          </w:p>
        </w:tc>
      </w:tr>
      <w:tr w:rsidR="00B7612C" w:rsidRPr="00B001DF" w:rsidTr="00B7612C">
        <w:tc>
          <w:tcPr>
            <w:tcW w:w="3295" w:type="dxa"/>
          </w:tcPr>
          <w:p w:rsidR="00B7612C" w:rsidRPr="00B001DF" w:rsidRDefault="00B7612C" w:rsidP="00B7612C">
            <w:pPr>
              <w:autoSpaceDE w:val="0"/>
              <w:autoSpaceDN w:val="0"/>
              <w:adjustRightInd w:val="0"/>
              <w:spacing w:before="120" w:after="120"/>
              <w:jc w:val="both"/>
              <w:rPr>
                <w:rFonts w:cs="Arial"/>
                <w:lang w:val="es-ES_tradnl"/>
              </w:rPr>
            </w:pPr>
            <w:r w:rsidRPr="00B001DF">
              <w:rPr>
                <w:rFonts w:cs="Arial"/>
                <w:lang w:val="es-ES_tradnl"/>
              </w:rPr>
              <w:t>Insistent</w:t>
            </w:r>
            <w:r w:rsidR="00E772F7">
              <w:rPr>
                <w:rFonts w:cs="Arial"/>
                <w:lang w:val="es-ES_tradnl"/>
              </w:rPr>
              <w:t>e</w:t>
            </w:r>
          </w:p>
        </w:tc>
        <w:tc>
          <w:tcPr>
            <w:tcW w:w="3295" w:type="dxa"/>
          </w:tcPr>
          <w:p w:rsidR="00B7612C" w:rsidRPr="00B001DF" w:rsidRDefault="00B7612C" w:rsidP="00E772F7">
            <w:pPr>
              <w:autoSpaceDE w:val="0"/>
              <w:autoSpaceDN w:val="0"/>
              <w:adjustRightInd w:val="0"/>
              <w:spacing w:before="120" w:after="120"/>
              <w:jc w:val="both"/>
              <w:rPr>
                <w:rFonts w:cs="Arial"/>
                <w:lang w:val="es-ES_tradnl"/>
              </w:rPr>
            </w:pPr>
            <w:r w:rsidRPr="00B001DF">
              <w:rPr>
                <w:rFonts w:cs="Arial"/>
                <w:lang w:val="es-ES_tradnl"/>
              </w:rPr>
              <w:t>To</w:t>
            </w:r>
            <w:r w:rsidR="00E772F7">
              <w:rPr>
                <w:rFonts w:cs="Arial"/>
                <w:lang w:val="es-ES_tradnl"/>
              </w:rPr>
              <w:t>z</w:t>
            </w:r>
            <w:r w:rsidRPr="00B001DF">
              <w:rPr>
                <w:rFonts w:cs="Arial"/>
                <w:lang w:val="es-ES_tradnl"/>
              </w:rPr>
              <w:t>uda</w:t>
            </w:r>
          </w:p>
        </w:tc>
        <w:tc>
          <w:tcPr>
            <w:tcW w:w="3296" w:type="dxa"/>
          </w:tcPr>
          <w:p w:rsidR="00B7612C" w:rsidRPr="00B001DF" w:rsidRDefault="00B7612C" w:rsidP="00E772F7">
            <w:pPr>
              <w:autoSpaceDE w:val="0"/>
              <w:autoSpaceDN w:val="0"/>
              <w:adjustRightInd w:val="0"/>
              <w:spacing w:before="120" w:after="120"/>
              <w:jc w:val="both"/>
              <w:rPr>
                <w:rFonts w:cs="Arial"/>
                <w:lang w:val="es-ES_tradnl"/>
              </w:rPr>
            </w:pPr>
            <w:r w:rsidRPr="00B001DF">
              <w:rPr>
                <w:rFonts w:cs="Arial"/>
                <w:lang w:val="es-ES_tradnl"/>
              </w:rPr>
              <w:t>Tena</w:t>
            </w:r>
            <w:r w:rsidR="00E772F7">
              <w:rPr>
                <w:rFonts w:cs="Arial"/>
                <w:lang w:val="es-ES_tradnl"/>
              </w:rPr>
              <w:t>z</w:t>
            </w:r>
          </w:p>
        </w:tc>
      </w:tr>
      <w:tr w:rsidR="00B7612C" w:rsidRPr="00B001DF" w:rsidTr="00B7612C">
        <w:tc>
          <w:tcPr>
            <w:tcW w:w="3295" w:type="dxa"/>
          </w:tcPr>
          <w:p w:rsidR="00B7612C" w:rsidRPr="00B001DF" w:rsidRDefault="00B7612C" w:rsidP="00B7612C">
            <w:pPr>
              <w:autoSpaceDE w:val="0"/>
              <w:autoSpaceDN w:val="0"/>
              <w:adjustRightInd w:val="0"/>
              <w:spacing w:before="120" w:after="120"/>
              <w:jc w:val="both"/>
              <w:rPr>
                <w:rFonts w:cs="Arial"/>
                <w:lang w:val="es-ES_tradnl"/>
              </w:rPr>
            </w:pPr>
            <w:r w:rsidRPr="00B001DF">
              <w:rPr>
                <w:rFonts w:cs="Arial"/>
                <w:lang w:val="es-ES_tradnl"/>
              </w:rPr>
              <w:t>Sensible</w:t>
            </w:r>
          </w:p>
        </w:tc>
        <w:tc>
          <w:tcPr>
            <w:tcW w:w="3295" w:type="dxa"/>
          </w:tcPr>
          <w:p w:rsidR="00B7612C" w:rsidRPr="00B001DF" w:rsidRDefault="00B7612C" w:rsidP="00B7612C">
            <w:pPr>
              <w:autoSpaceDE w:val="0"/>
              <w:autoSpaceDN w:val="0"/>
              <w:adjustRightInd w:val="0"/>
              <w:spacing w:before="120" w:after="120"/>
              <w:jc w:val="both"/>
              <w:rPr>
                <w:rFonts w:cs="Arial"/>
                <w:lang w:val="es-ES_tradnl"/>
              </w:rPr>
            </w:pPr>
            <w:r w:rsidRPr="00B001DF">
              <w:rPr>
                <w:rFonts w:cs="Arial"/>
                <w:lang w:val="es-ES_tradnl"/>
              </w:rPr>
              <w:t>Delicada</w:t>
            </w:r>
          </w:p>
        </w:tc>
        <w:tc>
          <w:tcPr>
            <w:tcW w:w="3296" w:type="dxa"/>
          </w:tcPr>
          <w:p w:rsidR="00B7612C" w:rsidRPr="00B001DF" w:rsidRDefault="00E772F7" w:rsidP="00E772F7">
            <w:pPr>
              <w:autoSpaceDE w:val="0"/>
              <w:autoSpaceDN w:val="0"/>
              <w:adjustRightInd w:val="0"/>
              <w:spacing w:before="120" w:after="120"/>
              <w:jc w:val="both"/>
              <w:rPr>
                <w:rFonts w:cs="Arial"/>
                <w:lang w:val="es-ES_tradnl"/>
              </w:rPr>
            </w:pPr>
            <w:r>
              <w:rPr>
                <w:rFonts w:cs="Arial"/>
                <w:lang w:val="es-ES_tradnl"/>
              </w:rPr>
              <w:t>A</w:t>
            </w:r>
            <w:r w:rsidR="00B7612C" w:rsidRPr="00B001DF">
              <w:rPr>
                <w:rFonts w:cs="Arial"/>
                <w:lang w:val="es-ES_tradnl"/>
              </w:rPr>
              <w:t>femina</w:t>
            </w:r>
            <w:r>
              <w:rPr>
                <w:rFonts w:cs="Arial"/>
                <w:lang w:val="es-ES_tradnl"/>
              </w:rPr>
              <w:t>do</w:t>
            </w:r>
          </w:p>
        </w:tc>
      </w:tr>
      <w:tr w:rsidR="00B7612C" w:rsidRPr="00B001DF" w:rsidTr="00B7612C">
        <w:tc>
          <w:tcPr>
            <w:tcW w:w="3295" w:type="dxa"/>
          </w:tcPr>
          <w:p w:rsidR="00B7612C" w:rsidRPr="00B001DF" w:rsidRDefault="00C66FF2" w:rsidP="00C66FF2">
            <w:pPr>
              <w:autoSpaceDE w:val="0"/>
              <w:autoSpaceDN w:val="0"/>
              <w:adjustRightInd w:val="0"/>
              <w:spacing w:before="120" w:after="120"/>
              <w:jc w:val="both"/>
              <w:rPr>
                <w:rFonts w:cs="Arial"/>
                <w:lang w:val="es-ES_tradnl"/>
              </w:rPr>
            </w:pPr>
            <w:r w:rsidRPr="00B001DF">
              <w:rPr>
                <w:rFonts w:cs="Arial"/>
                <w:lang w:val="es-ES_tradnl"/>
              </w:rPr>
              <w:t>Des</w:t>
            </w:r>
            <w:r>
              <w:rPr>
                <w:rFonts w:cs="Arial"/>
                <w:lang w:val="es-ES_tradnl"/>
              </w:rPr>
              <w:t>e</w:t>
            </w:r>
            <w:r w:rsidRPr="00B001DF">
              <w:rPr>
                <w:rFonts w:cs="Arial"/>
                <w:lang w:val="es-ES_tradnl"/>
              </w:rPr>
              <w:t>nv</w:t>
            </w:r>
            <w:r>
              <w:rPr>
                <w:rFonts w:cs="Arial"/>
                <w:lang w:val="es-ES_tradnl"/>
              </w:rPr>
              <w:t>ue</w:t>
            </w:r>
            <w:r w:rsidRPr="00B001DF">
              <w:rPr>
                <w:rFonts w:cs="Arial"/>
                <w:lang w:val="es-ES_tradnl"/>
              </w:rPr>
              <w:t>lta</w:t>
            </w:r>
          </w:p>
        </w:tc>
        <w:tc>
          <w:tcPr>
            <w:tcW w:w="3295" w:type="dxa"/>
          </w:tcPr>
          <w:p w:rsidR="00B7612C" w:rsidRPr="00B001DF" w:rsidRDefault="00C66FF2" w:rsidP="00B7612C">
            <w:pPr>
              <w:autoSpaceDE w:val="0"/>
              <w:autoSpaceDN w:val="0"/>
              <w:adjustRightInd w:val="0"/>
              <w:spacing w:before="120" w:after="120"/>
              <w:jc w:val="both"/>
              <w:rPr>
                <w:rFonts w:cs="Arial"/>
                <w:lang w:val="es-ES_tradnl"/>
              </w:rPr>
            </w:pPr>
            <w:r>
              <w:rPr>
                <w:rFonts w:cs="Arial"/>
                <w:lang w:val="es-ES_tradnl"/>
              </w:rPr>
              <w:t>Pícara</w:t>
            </w:r>
          </w:p>
        </w:tc>
        <w:tc>
          <w:tcPr>
            <w:tcW w:w="3296" w:type="dxa"/>
          </w:tcPr>
          <w:p w:rsidR="00B7612C" w:rsidRPr="00B001DF" w:rsidRDefault="00C66FF2" w:rsidP="00B7612C">
            <w:pPr>
              <w:autoSpaceDE w:val="0"/>
              <w:autoSpaceDN w:val="0"/>
              <w:adjustRightInd w:val="0"/>
              <w:spacing w:before="120" w:after="120"/>
              <w:jc w:val="both"/>
              <w:rPr>
                <w:rFonts w:cs="Arial"/>
                <w:lang w:val="es-ES_tradnl"/>
              </w:rPr>
            </w:pPr>
            <w:r w:rsidRPr="00B001DF">
              <w:rPr>
                <w:rFonts w:cs="Arial"/>
                <w:lang w:val="es-ES_tradnl"/>
              </w:rPr>
              <w:t>Simpátic</w:t>
            </w:r>
            <w:r>
              <w:rPr>
                <w:rFonts w:cs="Arial"/>
                <w:lang w:val="es-ES_tradnl"/>
              </w:rPr>
              <w:t>o</w:t>
            </w:r>
          </w:p>
        </w:tc>
      </w:tr>
      <w:tr w:rsidR="00B7612C" w:rsidRPr="00B001DF" w:rsidTr="00B7612C">
        <w:tc>
          <w:tcPr>
            <w:tcW w:w="3295" w:type="dxa"/>
          </w:tcPr>
          <w:p w:rsidR="00B7612C" w:rsidRPr="00B001DF" w:rsidRDefault="00C66FF2" w:rsidP="00B7612C">
            <w:pPr>
              <w:autoSpaceDE w:val="0"/>
              <w:autoSpaceDN w:val="0"/>
              <w:adjustRightInd w:val="0"/>
              <w:spacing w:before="120" w:after="120"/>
              <w:jc w:val="both"/>
              <w:rPr>
                <w:rFonts w:cs="Arial"/>
                <w:lang w:val="es-ES_tradnl"/>
              </w:rPr>
            </w:pPr>
            <w:r w:rsidRPr="00B001DF">
              <w:rPr>
                <w:rFonts w:cs="Arial"/>
                <w:lang w:val="es-ES_tradnl"/>
              </w:rPr>
              <w:t>Obediente</w:t>
            </w:r>
          </w:p>
        </w:tc>
        <w:tc>
          <w:tcPr>
            <w:tcW w:w="3295" w:type="dxa"/>
          </w:tcPr>
          <w:p w:rsidR="00B7612C" w:rsidRPr="00B001DF" w:rsidRDefault="00C66FF2" w:rsidP="00B7612C">
            <w:pPr>
              <w:autoSpaceDE w:val="0"/>
              <w:autoSpaceDN w:val="0"/>
              <w:adjustRightInd w:val="0"/>
              <w:spacing w:before="120" w:after="120"/>
              <w:jc w:val="both"/>
              <w:rPr>
                <w:rFonts w:cs="Arial"/>
                <w:lang w:val="es-ES_tradnl"/>
              </w:rPr>
            </w:pPr>
            <w:r w:rsidRPr="00B001DF">
              <w:rPr>
                <w:rFonts w:cs="Arial"/>
                <w:lang w:val="es-ES_tradnl"/>
              </w:rPr>
              <w:t>Dócil</w:t>
            </w:r>
          </w:p>
        </w:tc>
        <w:tc>
          <w:tcPr>
            <w:tcW w:w="3296" w:type="dxa"/>
          </w:tcPr>
          <w:p w:rsidR="00B7612C" w:rsidRPr="00B001DF" w:rsidRDefault="00C66FF2" w:rsidP="00B7612C">
            <w:pPr>
              <w:autoSpaceDE w:val="0"/>
              <w:autoSpaceDN w:val="0"/>
              <w:adjustRightInd w:val="0"/>
              <w:spacing w:before="120" w:after="120"/>
              <w:jc w:val="both"/>
              <w:rPr>
                <w:rFonts w:cs="Arial"/>
                <w:lang w:val="es-ES_tradnl"/>
              </w:rPr>
            </w:pPr>
            <w:r w:rsidRPr="00B001DF">
              <w:rPr>
                <w:rFonts w:cs="Arial"/>
                <w:lang w:val="es-ES_tradnl"/>
              </w:rPr>
              <w:t>Débil</w:t>
            </w:r>
          </w:p>
        </w:tc>
      </w:tr>
      <w:tr w:rsidR="00B7612C" w:rsidRPr="00B001DF" w:rsidTr="00B7612C">
        <w:tc>
          <w:tcPr>
            <w:tcW w:w="3295" w:type="dxa"/>
          </w:tcPr>
          <w:p w:rsidR="00B7612C" w:rsidRPr="00B001DF" w:rsidRDefault="00B7612C" w:rsidP="00B7612C">
            <w:pPr>
              <w:autoSpaceDE w:val="0"/>
              <w:autoSpaceDN w:val="0"/>
              <w:adjustRightInd w:val="0"/>
              <w:spacing w:before="120" w:after="120"/>
              <w:jc w:val="both"/>
              <w:rPr>
                <w:rFonts w:cs="Arial"/>
                <w:lang w:val="es-ES_tradnl"/>
              </w:rPr>
            </w:pPr>
            <w:r w:rsidRPr="00B001DF">
              <w:rPr>
                <w:rFonts w:cs="Arial"/>
                <w:lang w:val="es-ES_tradnl"/>
              </w:rPr>
              <w:t>Temperamental</w:t>
            </w:r>
          </w:p>
        </w:tc>
        <w:tc>
          <w:tcPr>
            <w:tcW w:w="3295" w:type="dxa"/>
          </w:tcPr>
          <w:p w:rsidR="00B7612C" w:rsidRPr="00B001DF" w:rsidRDefault="00C66FF2" w:rsidP="00B7612C">
            <w:pPr>
              <w:autoSpaceDE w:val="0"/>
              <w:autoSpaceDN w:val="0"/>
              <w:adjustRightInd w:val="0"/>
              <w:spacing w:before="120" w:after="120"/>
              <w:jc w:val="both"/>
              <w:rPr>
                <w:rFonts w:cs="Arial"/>
                <w:lang w:val="es-ES_tradnl"/>
              </w:rPr>
            </w:pPr>
            <w:r w:rsidRPr="00B001DF">
              <w:rPr>
                <w:rFonts w:cs="Arial"/>
                <w:lang w:val="es-ES_tradnl"/>
              </w:rPr>
              <w:t>Histérica</w:t>
            </w:r>
          </w:p>
        </w:tc>
        <w:tc>
          <w:tcPr>
            <w:tcW w:w="3296" w:type="dxa"/>
          </w:tcPr>
          <w:p w:rsidR="00B7612C" w:rsidRPr="00B001DF" w:rsidRDefault="00C66FF2" w:rsidP="00B7612C">
            <w:pPr>
              <w:autoSpaceDE w:val="0"/>
              <w:autoSpaceDN w:val="0"/>
              <w:adjustRightInd w:val="0"/>
              <w:spacing w:before="120" w:after="120"/>
              <w:jc w:val="both"/>
              <w:rPr>
                <w:rFonts w:cs="Arial"/>
                <w:lang w:val="es-ES_tradnl"/>
              </w:rPr>
            </w:pPr>
            <w:r w:rsidRPr="00B001DF">
              <w:rPr>
                <w:rFonts w:cs="Arial"/>
                <w:lang w:val="es-ES_tradnl"/>
              </w:rPr>
              <w:t>Apasionad</w:t>
            </w:r>
            <w:r>
              <w:rPr>
                <w:rFonts w:cs="Arial"/>
                <w:lang w:val="es-ES_tradnl"/>
              </w:rPr>
              <w:t>o</w:t>
            </w:r>
          </w:p>
        </w:tc>
      </w:tr>
      <w:tr w:rsidR="00B7612C" w:rsidRPr="00B001DF" w:rsidTr="00B7612C">
        <w:tc>
          <w:tcPr>
            <w:tcW w:w="3295" w:type="dxa"/>
          </w:tcPr>
          <w:p w:rsidR="00B7612C" w:rsidRPr="00B001DF" w:rsidRDefault="00C66FF2" w:rsidP="00B7612C">
            <w:pPr>
              <w:autoSpaceDE w:val="0"/>
              <w:autoSpaceDN w:val="0"/>
              <w:adjustRightInd w:val="0"/>
              <w:spacing w:before="120" w:after="120"/>
              <w:jc w:val="both"/>
              <w:rPr>
                <w:rFonts w:cs="Arial"/>
                <w:lang w:val="es-ES_tradnl"/>
              </w:rPr>
            </w:pPr>
            <w:r w:rsidRPr="00B001DF">
              <w:rPr>
                <w:rFonts w:cs="Arial"/>
                <w:lang w:val="es-ES_tradnl"/>
              </w:rPr>
              <w:t>Audaz</w:t>
            </w:r>
          </w:p>
        </w:tc>
        <w:tc>
          <w:tcPr>
            <w:tcW w:w="3295" w:type="dxa"/>
          </w:tcPr>
          <w:p w:rsidR="00B7612C" w:rsidRPr="00B001DF" w:rsidRDefault="00401818" w:rsidP="00C66FF2">
            <w:pPr>
              <w:autoSpaceDE w:val="0"/>
              <w:autoSpaceDN w:val="0"/>
              <w:adjustRightInd w:val="0"/>
              <w:spacing w:before="120" w:after="120"/>
              <w:jc w:val="both"/>
              <w:rPr>
                <w:rFonts w:cs="Arial"/>
                <w:lang w:val="es-ES_tradnl"/>
              </w:rPr>
            </w:pPr>
            <w:r w:rsidRPr="00B001DF">
              <w:rPr>
                <w:rFonts w:cs="Arial"/>
                <w:lang w:val="es-ES_tradnl"/>
              </w:rPr>
              <w:t xml:space="preserve">Impulsiva, </w:t>
            </w:r>
            <w:r w:rsidR="00C66FF2" w:rsidRPr="00B001DF">
              <w:rPr>
                <w:rFonts w:cs="Arial"/>
                <w:lang w:val="es-ES_tradnl"/>
              </w:rPr>
              <w:t>actúa</w:t>
            </w:r>
            <w:r w:rsidRPr="00B001DF">
              <w:rPr>
                <w:rFonts w:cs="Arial"/>
                <w:lang w:val="es-ES_tradnl"/>
              </w:rPr>
              <w:t xml:space="preserve"> s</w:t>
            </w:r>
            <w:r w:rsidR="00C66FF2">
              <w:rPr>
                <w:rFonts w:cs="Arial"/>
                <w:lang w:val="es-ES_tradnl"/>
              </w:rPr>
              <w:t>i</w:t>
            </w:r>
            <w:r w:rsidRPr="00B001DF">
              <w:rPr>
                <w:rFonts w:cs="Arial"/>
                <w:lang w:val="es-ES_tradnl"/>
              </w:rPr>
              <w:t>n pensar</w:t>
            </w:r>
          </w:p>
        </w:tc>
        <w:tc>
          <w:tcPr>
            <w:tcW w:w="3296" w:type="dxa"/>
          </w:tcPr>
          <w:p w:rsidR="00B7612C" w:rsidRPr="00B001DF" w:rsidRDefault="00401818" w:rsidP="00B7612C">
            <w:pPr>
              <w:autoSpaceDE w:val="0"/>
              <w:autoSpaceDN w:val="0"/>
              <w:adjustRightInd w:val="0"/>
              <w:spacing w:before="120" w:after="120"/>
              <w:jc w:val="both"/>
              <w:rPr>
                <w:rFonts w:cs="Arial"/>
                <w:lang w:val="es-ES_tradnl"/>
              </w:rPr>
            </w:pPr>
            <w:r w:rsidRPr="00B001DF">
              <w:rPr>
                <w:rFonts w:cs="Arial"/>
                <w:lang w:val="es-ES_tradnl"/>
              </w:rPr>
              <w:t>Val</w:t>
            </w:r>
            <w:r w:rsidR="00C66FF2">
              <w:rPr>
                <w:rFonts w:cs="Arial"/>
                <w:lang w:val="es-ES_tradnl"/>
              </w:rPr>
              <w:t>i</w:t>
            </w:r>
            <w:r w:rsidRPr="00B001DF">
              <w:rPr>
                <w:rFonts w:cs="Arial"/>
                <w:lang w:val="es-ES_tradnl"/>
              </w:rPr>
              <w:t>ent</w:t>
            </w:r>
            <w:r w:rsidR="00C66FF2">
              <w:rPr>
                <w:rFonts w:cs="Arial"/>
                <w:lang w:val="es-ES_tradnl"/>
              </w:rPr>
              <w:t>e</w:t>
            </w:r>
          </w:p>
        </w:tc>
      </w:tr>
      <w:tr w:rsidR="00401818" w:rsidRPr="00B001DF" w:rsidTr="00B7612C">
        <w:tc>
          <w:tcPr>
            <w:tcW w:w="3295" w:type="dxa"/>
          </w:tcPr>
          <w:p w:rsidR="00401818" w:rsidRPr="00B001DF" w:rsidRDefault="00401818" w:rsidP="00B7612C">
            <w:pPr>
              <w:autoSpaceDE w:val="0"/>
              <w:autoSpaceDN w:val="0"/>
              <w:adjustRightInd w:val="0"/>
              <w:spacing w:before="120" w:after="120"/>
              <w:jc w:val="both"/>
              <w:rPr>
                <w:rFonts w:cs="Arial"/>
                <w:lang w:val="es-ES_tradnl"/>
              </w:rPr>
            </w:pPr>
            <w:r w:rsidRPr="00B001DF">
              <w:rPr>
                <w:rFonts w:cs="Arial"/>
                <w:lang w:val="es-ES_tradnl"/>
              </w:rPr>
              <w:t>Introvertida</w:t>
            </w:r>
          </w:p>
        </w:tc>
        <w:tc>
          <w:tcPr>
            <w:tcW w:w="3295" w:type="dxa"/>
          </w:tcPr>
          <w:p w:rsidR="00401818" w:rsidRPr="00B001DF" w:rsidRDefault="00401818" w:rsidP="00B7612C">
            <w:pPr>
              <w:autoSpaceDE w:val="0"/>
              <w:autoSpaceDN w:val="0"/>
              <w:adjustRightInd w:val="0"/>
              <w:spacing w:before="120" w:after="120"/>
              <w:jc w:val="both"/>
              <w:rPr>
                <w:rFonts w:cs="Arial"/>
                <w:lang w:val="es-ES_tradnl"/>
              </w:rPr>
            </w:pPr>
            <w:r w:rsidRPr="00B001DF">
              <w:rPr>
                <w:rFonts w:cs="Arial"/>
                <w:lang w:val="es-ES_tradnl"/>
              </w:rPr>
              <w:t>Tímida</w:t>
            </w:r>
          </w:p>
        </w:tc>
        <w:tc>
          <w:tcPr>
            <w:tcW w:w="3296" w:type="dxa"/>
          </w:tcPr>
          <w:p w:rsidR="00401818" w:rsidRPr="00B001DF" w:rsidRDefault="00401818" w:rsidP="00C66FF2">
            <w:pPr>
              <w:autoSpaceDE w:val="0"/>
              <w:autoSpaceDN w:val="0"/>
              <w:adjustRightInd w:val="0"/>
              <w:spacing w:before="120" w:after="120"/>
              <w:jc w:val="both"/>
              <w:rPr>
                <w:rFonts w:cs="Arial"/>
                <w:lang w:val="es-ES_tradnl"/>
              </w:rPr>
            </w:pPr>
            <w:r w:rsidRPr="00B001DF">
              <w:rPr>
                <w:rFonts w:cs="Arial"/>
                <w:lang w:val="es-ES_tradnl"/>
              </w:rPr>
              <w:t>P</w:t>
            </w:r>
            <w:r w:rsidR="00C66FF2">
              <w:rPr>
                <w:rFonts w:cs="Arial"/>
                <w:lang w:val="es-ES_tradnl"/>
              </w:rPr>
              <w:t>i</w:t>
            </w:r>
            <w:r w:rsidRPr="00B001DF">
              <w:rPr>
                <w:rFonts w:cs="Arial"/>
                <w:lang w:val="es-ES_tradnl"/>
              </w:rPr>
              <w:t>ensa b</w:t>
            </w:r>
            <w:r w:rsidR="00C66FF2">
              <w:rPr>
                <w:rFonts w:cs="Arial"/>
                <w:lang w:val="es-ES_tradnl"/>
              </w:rPr>
              <w:t>ien las cosa</w:t>
            </w:r>
            <w:r w:rsidRPr="00B001DF">
              <w:rPr>
                <w:rFonts w:cs="Arial"/>
                <w:lang w:val="es-ES_tradnl"/>
              </w:rPr>
              <w:t>s</w:t>
            </w:r>
          </w:p>
        </w:tc>
      </w:tr>
      <w:tr w:rsidR="00401818" w:rsidRPr="00B001DF" w:rsidTr="00B7612C">
        <w:tc>
          <w:tcPr>
            <w:tcW w:w="3295" w:type="dxa"/>
          </w:tcPr>
          <w:p w:rsidR="00401818" w:rsidRPr="00B001DF" w:rsidRDefault="00401818" w:rsidP="00B7612C">
            <w:pPr>
              <w:autoSpaceDE w:val="0"/>
              <w:autoSpaceDN w:val="0"/>
              <w:adjustRightInd w:val="0"/>
              <w:spacing w:before="120" w:after="120"/>
              <w:jc w:val="both"/>
              <w:rPr>
                <w:rFonts w:cs="Arial"/>
                <w:lang w:val="es-ES_tradnl"/>
              </w:rPr>
            </w:pPr>
            <w:r w:rsidRPr="00B001DF">
              <w:rPr>
                <w:rFonts w:cs="Arial"/>
                <w:lang w:val="es-ES_tradnl"/>
              </w:rPr>
              <w:t>Curiosa</w:t>
            </w:r>
          </w:p>
        </w:tc>
        <w:tc>
          <w:tcPr>
            <w:tcW w:w="3295" w:type="dxa"/>
          </w:tcPr>
          <w:p w:rsidR="00401818" w:rsidRPr="00B001DF" w:rsidRDefault="00401818" w:rsidP="001B253B">
            <w:pPr>
              <w:autoSpaceDE w:val="0"/>
              <w:autoSpaceDN w:val="0"/>
              <w:adjustRightInd w:val="0"/>
              <w:spacing w:before="120" w:after="120"/>
              <w:jc w:val="both"/>
              <w:rPr>
                <w:rFonts w:cs="Arial"/>
                <w:lang w:val="es-ES_tradnl"/>
              </w:rPr>
            </w:pPr>
            <w:r w:rsidRPr="00B001DF">
              <w:rPr>
                <w:rFonts w:cs="Arial"/>
                <w:lang w:val="es-ES_tradnl"/>
              </w:rPr>
              <w:t>Pregunt</w:t>
            </w:r>
            <w:r w:rsidR="001B253B">
              <w:rPr>
                <w:rFonts w:cs="Arial"/>
                <w:lang w:val="es-ES_tradnl"/>
              </w:rPr>
              <w:t>ona</w:t>
            </w:r>
            <w:r w:rsidRPr="00B001DF">
              <w:rPr>
                <w:rFonts w:cs="Arial"/>
                <w:lang w:val="es-ES_tradnl"/>
              </w:rPr>
              <w:t xml:space="preserve">, </w:t>
            </w:r>
            <w:r w:rsidR="001B253B">
              <w:rPr>
                <w:rFonts w:cs="Arial"/>
                <w:lang w:val="es-ES_tradnl"/>
              </w:rPr>
              <w:t>cotilla</w:t>
            </w:r>
          </w:p>
        </w:tc>
        <w:tc>
          <w:tcPr>
            <w:tcW w:w="3296" w:type="dxa"/>
          </w:tcPr>
          <w:p w:rsidR="00401818" w:rsidRPr="00B001DF" w:rsidRDefault="00401818" w:rsidP="001B253B">
            <w:pPr>
              <w:autoSpaceDE w:val="0"/>
              <w:autoSpaceDN w:val="0"/>
              <w:adjustRightInd w:val="0"/>
              <w:spacing w:before="120" w:after="120"/>
              <w:jc w:val="both"/>
              <w:rPr>
                <w:rFonts w:cs="Arial"/>
                <w:lang w:val="es-ES_tradnl"/>
              </w:rPr>
            </w:pPr>
            <w:r w:rsidRPr="00B001DF">
              <w:rPr>
                <w:rFonts w:cs="Arial"/>
                <w:lang w:val="es-ES_tradnl"/>
              </w:rPr>
              <w:t>Inteligent</w:t>
            </w:r>
            <w:r w:rsidR="001B253B">
              <w:rPr>
                <w:rFonts w:cs="Arial"/>
                <w:lang w:val="es-ES_tradnl"/>
              </w:rPr>
              <w:t>e</w:t>
            </w:r>
          </w:p>
        </w:tc>
      </w:tr>
      <w:tr w:rsidR="00401818" w:rsidRPr="00B001DF" w:rsidTr="00B7612C">
        <w:tc>
          <w:tcPr>
            <w:tcW w:w="3295" w:type="dxa"/>
          </w:tcPr>
          <w:p w:rsidR="00401818" w:rsidRPr="00B001DF" w:rsidRDefault="00401818" w:rsidP="00B7612C">
            <w:pPr>
              <w:autoSpaceDE w:val="0"/>
              <w:autoSpaceDN w:val="0"/>
              <w:adjustRightInd w:val="0"/>
              <w:spacing w:before="120" w:after="120"/>
              <w:jc w:val="both"/>
              <w:rPr>
                <w:rFonts w:cs="Arial"/>
                <w:lang w:val="es-ES_tradnl"/>
              </w:rPr>
            </w:pPr>
            <w:r w:rsidRPr="00B001DF">
              <w:rPr>
                <w:rFonts w:cs="Arial"/>
                <w:lang w:val="es-ES_tradnl"/>
              </w:rPr>
              <w:t>Prudent</w:t>
            </w:r>
            <w:r w:rsidR="001B253B">
              <w:rPr>
                <w:rFonts w:cs="Arial"/>
                <w:lang w:val="es-ES_tradnl"/>
              </w:rPr>
              <w:t>e</w:t>
            </w:r>
          </w:p>
        </w:tc>
        <w:tc>
          <w:tcPr>
            <w:tcW w:w="3295" w:type="dxa"/>
          </w:tcPr>
          <w:p w:rsidR="00401818" w:rsidRPr="00B001DF" w:rsidRDefault="001B253B" w:rsidP="00B7612C">
            <w:pPr>
              <w:autoSpaceDE w:val="0"/>
              <w:autoSpaceDN w:val="0"/>
              <w:adjustRightInd w:val="0"/>
              <w:spacing w:before="120" w:after="120"/>
              <w:jc w:val="both"/>
              <w:rPr>
                <w:rFonts w:cs="Arial"/>
                <w:lang w:val="es-ES_tradnl"/>
              </w:rPr>
            </w:pPr>
            <w:r>
              <w:rPr>
                <w:rFonts w:cs="Arial"/>
                <w:lang w:val="es-ES_tradnl"/>
              </w:rPr>
              <w:t>Sensata</w:t>
            </w:r>
          </w:p>
        </w:tc>
        <w:tc>
          <w:tcPr>
            <w:tcW w:w="3296" w:type="dxa"/>
          </w:tcPr>
          <w:p w:rsidR="00401818" w:rsidRPr="00B001DF" w:rsidRDefault="001B253B" w:rsidP="00B7612C">
            <w:pPr>
              <w:autoSpaceDE w:val="0"/>
              <w:autoSpaceDN w:val="0"/>
              <w:adjustRightInd w:val="0"/>
              <w:spacing w:before="120" w:after="120"/>
              <w:jc w:val="both"/>
              <w:rPr>
                <w:rFonts w:cs="Arial"/>
                <w:lang w:val="es-ES_tradnl"/>
              </w:rPr>
            </w:pPr>
            <w:r w:rsidRPr="00B001DF">
              <w:rPr>
                <w:rFonts w:cs="Arial"/>
                <w:lang w:val="es-ES_tradnl"/>
              </w:rPr>
              <w:t>Cobard</w:t>
            </w:r>
            <w:r>
              <w:rPr>
                <w:rFonts w:cs="Arial"/>
                <w:lang w:val="es-ES_tradnl"/>
              </w:rPr>
              <w:t>e</w:t>
            </w:r>
          </w:p>
        </w:tc>
      </w:tr>
      <w:tr w:rsidR="00401818" w:rsidRPr="00B001DF" w:rsidTr="00B7612C">
        <w:tc>
          <w:tcPr>
            <w:tcW w:w="3295" w:type="dxa"/>
          </w:tcPr>
          <w:p w:rsidR="00401818" w:rsidRPr="00B001DF" w:rsidRDefault="00401818" w:rsidP="001B253B">
            <w:pPr>
              <w:autoSpaceDE w:val="0"/>
              <w:autoSpaceDN w:val="0"/>
              <w:adjustRightInd w:val="0"/>
              <w:spacing w:before="120" w:after="120"/>
              <w:jc w:val="both"/>
              <w:rPr>
                <w:rFonts w:cs="Arial"/>
                <w:lang w:val="es-ES_tradnl"/>
              </w:rPr>
            </w:pPr>
            <w:r w:rsidRPr="00B001DF">
              <w:rPr>
                <w:rFonts w:cs="Arial"/>
                <w:lang w:val="es-ES_tradnl"/>
              </w:rPr>
              <w:t>Si no comparte</w:t>
            </w:r>
          </w:p>
        </w:tc>
        <w:tc>
          <w:tcPr>
            <w:tcW w:w="3295" w:type="dxa"/>
          </w:tcPr>
          <w:p w:rsidR="00401818" w:rsidRPr="00B001DF" w:rsidRDefault="001B253B" w:rsidP="00B7612C">
            <w:pPr>
              <w:autoSpaceDE w:val="0"/>
              <w:autoSpaceDN w:val="0"/>
              <w:adjustRightInd w:val="0"/>
              <w:spacing w:before="120" w:after="120"/>
              <w:jc w:val="both"/>
              <w:rPr>
                <w:rFonts w:cs="Arial"/>
                <w:lang w:val="es-ES_tradnl"/>
              </w:rPr>
            </w:pPr>
            <w:r w:rsidRPr="00B001DF">
              <w:rPr>
                <w:rFonts w:cs="Arial"/>
                <w:lang w:val="es-ES_tradnl"/>
              </w:rPr>
              <w:t>Egoísta</w:t>
            </w:r>
          </w:p>
        </w:tc>
        <w:tc>
          <w:tcPr>
            <w:tcW w:w="3296" w:type="dxa"/>
          </w:tcPr>
          <w:p w:rsidR="00401818" w:rsidRPr="00B001DF" w:rsidRDefault="00401818" w:rsidP="001B253B">
            <w:pPr>
              <w:autoSpaceDE w:val="0"/>
              <w:autoSpaceDN w:val="0"/>
              <w:adjustRightInd w:val="0"/>
              <w:spacing w:before="120" w:after="120"/>
              <w:jc w:val="both"/>
              <w:rPr>
                <w:rFonts w:cs="Arial"/>
                <w:lang w:val="es-ES_tradnl"/>
              </w:rPr>
            </w:pPr>
            <w:r w:rsidRPr="00B001DF">
              <w:rPr>
                <w:rFonts w:cs="Arial"/>
                <w:lang w:val="es-ES_tradnl"/>
              </w:rPr>
              <w:t>Def</w:t>
            </w:r>
            <w:r w:rsidR="001B253B">
              <w:rPr>
                <w:rFonts w:cs="Arial"/>
                <w:lang w:val="es-ES_tradnl"/>
              </w:rPr>
              <w:t>i</w:t>
            </w:r>
            <w:r w:rsidRPr="00B001DF">
              <w:rPr>
                <w:rFonts w:cs="Arial"/>
                <w:lang w:val="es-ES_tradnl"/>
              </w:rPr>
              <w:t>en</w:t>
            </w:r>
            <w:r w:rsidR="001B253B">
              <w:rPr>
                <w:rFonts w:cs="Arial"/>
                <w:lang w:val="es-ES_tradnl"/>
              </w:rPr>
              <w:t>de lo que es suyo</w:t>
            </w:r>
          </w:p>
        </w:tc>
      </w:tr>
      <w:tr w:rsidR="00401818" w:rsidRPr="00B001DF" w:rsidTr="00B7612C">
        <w:tc>
          <w:tcPr>
            <w:tcW w:w="3295" w:type="dxa"/>
          </w:tcPr>
          <w:p w:rsidR="00401818" w:rsidRPr="00B001DF" w:rsidRDefault="00401818" w:rsidP="001B253B">
            <w:pPr>
              <w:autoSpaceDE w:val="0"/>
              <w:autoSpaceDN w:val="0"/>
              <w:adjustRightInd w:val="0"/>
              <w:spacing w:before="120" w:after="120"/>
              <w:jc w:val="both"/>
              <w:rPr>
                <w:rFonts w:cs="Arial"/>
                <w:lang w:val="es-ES_tradnl"/>
              </w:rPr>
            </w:pPr>
            <w:r w:rsidRPr="00B001DF">
              <w:rPr>
                <w:rFonts w:cs="Arial"/>
                <w:lang w:val="es-ES_tradnl"/>
              </w:rPr>
              <w:t>Si no se somet</w:t>
            </w:r>
            <w:r w:rsidR="001B253B">
              <w:rPr>
                <w:rFonts w:cs="Arial"/>
                <w:lang w:val="es-ES_tradnl"/>
              </w:rPr>
              <w:t>e</w:t>
            </w:r>
          </w:p>
        </w:tc>
        <w:tc>
          <w:tcPr>
            <w:tcW w:w="3295" w:type="dxa"/>
          </w:tcPr>
          <w:p w:rsidR="00401818" w:rsidRPr="00B001DF" w:rsidRDefault="00401818" w:rsidP="001B253B">
            <w:pPr>
              <w:autoSpaceDE w:val="0"/>
              <w:autoSpaceDN w:val="0"/>
              <w:adjustRightInd w:val="0"/>
              <w:spacing w:before="120" w:after="120"/>
              <w:jc w:val="both"/>
              <w:rPr>
                <w:rFonts w:cs="Arial"/>
                <w:lang w:val="es-ES_tradnl"/>
              </w:rPr>
            </w:pPr>
            <w:r w:rsidRPr="00B001DF">
              <w:rPr>
                <w:rFonts w:cs="Arial"/>
                <w:lang w:val="es-ES_tradnl"/>
              </w:rPr>
              <w:t>Agresiva</w:t>
            </w:r>
          </w:p>
        </w:tc>
        <w:tc>
          <w:tcPr>
            <w:tcW w:w="3296" w:type="dxa"/>
          </w:tcPr>
          <w:p w:rsidR="00401818" w:rsidRPr="00B001DF" w:rsidRDefault="00401818" w:rsidP="001B253B">
            <w:pPr>
              <w:autoSpaceDE w:val="0"/>
              <w:autoSpaceDN w:val="0"/>
              <w:adjustRightInd w:val="0"/>
              <w:spacing w:before="120" w:after="120"/>
              <w:jc w:val="both"/>
              <w:rPr>
                <w:rFonts w:cs="Arial"/>
                <w:lang w:val="es-ES_tradnl"/>
              </w:rPr>
            </w:pPr>
            <w:r w:rsidRPr="00B001DF">
              <w:rPr>
                <w:rFonts w:cs="Arial"/>
                <w:lang w:val="es-ES_tradnl"/>
              </w:rPr>
              <w:t>F</w:t>
            </w:r>
            <w:r w:rsidR="001B253B">
              <w:rPr>
                <w:rFonts w:cs="Arial"/>
                <w:lang w:val="es-ES_tradnl"/>
              </w:rPr>
              <w:t>uerte</w:t>
            </w:r>
          </w:p>
        </w:tc>
      </w:tr>
      <w:tr w:rsidR="00401818" w:rsidRPr="00B001DF" w:rsidTr="00B7612C">
        <w:tc>
          <w:tcPr>
            <w:tcW w:w="3295" w:type="dxa"/>
          </w:tcPr>
          <w:p w:rsidR="00401818" w:rsidRPr="00B001DF" w:rsidRDefault="00401818" w:rsidP="001B253B">
            <w:pPr>
              <w:autoSpaceDE w:val="0"/>
              <w:autoSpaceDN w:val="0"/>
              <w:adjustRightInd w:val="0"/>
              <w:spacing w:before="120" w:after="120"/>
              <w:jc w:val="both"/>
              <w:rPr>
                <w:rFonts w:cs="Arial"/>
                <w:lang w:val="es-ES_tradnl"/>
              </w:rPr>
            </w:pPr>
            <w:r w:rsidRPr="00B001DF">
              <w:rPr>
                <w:rFonts w:cs="Arial"/>
                <w:lang w:val="es-ES_tradnl"/>
              </w:rPr>
              <w:t xml:space="preserve">Si </w:t>
            </w:r>
            <w:r w:rsidR="001B253B" w:rsidRPr="00B001DF">
              <w:rPr>
                <w:rFonts w:cs="Arial"/>
                <w:lang w:val="es-ES_tradnl"/>
              </w:rPr>
              <w:t>cambia</w:t>
            </w:r>
            <w:r w:rsidRPr="00B001DF">
              <w:rPr>
                <w:rFonts w:cs="Arial"/>
                <w:lang w:val="es-ES_tradnl"/>
              </w:rPr>
              <w:t xml:space="preserve"> d</w:t>
            </w:r>
            <w:r w:rsidR="001B253B">
              <w:rPr>
                <w:rFonts w:cs="Arial"/>
                <w:lang w:val="es-ES_tradnl"/>
              </w:rPr>
              <w:t xml:space="preserve">e </w:t>
            </w:r>
            <w:r w:rsidRPr="00B001DF">
              <w:rPr>
                <w:rFonts w:cs="Arial"/>
                <w:lang w:val="es-ES_tradnl"/>
              </w:rPr>
              <w:t>opinió</w:t>
            </w:r>
            <w:r w:rsidR="001B253B">
              <w:rPr>
                <w:rFonts w:cs="Arial"/>
                <w:lang w:val="es-ES_tradnl"/>
              </w:rPr>
              <w:t>n</w:t>
            </w:r>
          </w:p>
        </w:tc>
        <w:tc>
          <w:tcPr>
            <w:tcW w:w="3295" w:type="dxa"/>
          </w:tcPr>
          <w:p w:rsidR="00401818" w:rsidRPr="00B001DF" w:rsidRDefault="001B253B" w:rsidP="00B7612C">
            <w:pPr>
              <w:autoSpaceDE w:val="0"/>
              <w:autoSpaceDN w:val="0"/>
              <w:adjustRightInd w:val="0"/>
              <w:spacing w:before="120" w:after="120"/>
              <w:jc w:val="both"/>
              <w:rPr>
                <w:rFonts w:cs="Arial"/>
                <w:lang w:val="es-ES_tradnl"/>
              </w:rPr>
            </w:pPr>
            <w:r w:rsidRPr="00B001DF">
              <w:rPr>
                <w:rFonts w:cs="Arial"/>
                <w:lang w:val="es-ES_tradnl"/>
              </w:rPr>
              <w:t>Caprichosa</w:t>
            </w:r>
            <w:r w:rsidR="00401818" w:rsidRPr="00B001DF">
              <w:rPr>
                <w:rFonts w:cs="Arial"/>
                <w:lang w:val="es-ES_tradnl"/>
              </w:rPr>
              <w:t>, voluble</w:t>
            </w:r>
          </w:p>
        </w:tc>
        <w:tc>
          <w:tcPr>
            <w:tcW w:w="3296" w:type="dxa"/>
          </w:tcPr>
          <w:p w:rsidR="00401818" w:rsidRPr="00B001DF" w:rsidRDefault="00401818" w:rsidP="00BB2377">
            <w:pPr>
              <w:autoSpaceDE w:val="0"/>
              <w:autoSpaceDN w:val="0"/>
              <w:adjustRightInd w:val="0"/>
              <w:spacing w:before="120" w:after="120"/>
              <w:jc w:val="both"/>
              <w:rPr>
                <w:rFonts w:cs="Arial"/>
                <w:lang w:val="es-ES_tradnl"/>
              </w:rPr>
            </w:pPr>
            <w:r w:rsidRPr="00B001DF">
              <w:rPr>
                <w:rFonts w:cs="Arial"/>
                <w:lang w:val="es-ES_tradnl"/>
              </w:rPr>
              <w:t>Capa</w:t>
            </w:r>
            <w:r w:rsidR="00BB2377">
              <w:rPr>
                <w:rFonts w:cs="Arial"/>
                <w:lang w:val="es-ES_tradnl"/>
              </w:rPr>
              <w:t>z</w:t>
            </w:r>
            <w:r w:rsidRPr="00B001DF">
              <w:rPr>
                <w:rFonts w:cs="Arial"/>
                <w:lang w:val="es-ES_tradnl"/>
              </w:rPr>
              <w:t xml:space="preserve"> de recon</w:t>
            </w:r>
            <w:r w:rsidR="00BB2377">
              <w:rPr>
                <w:rFonts w:cs="Arial"/>
                <w:lang w:val="es-ES_tradnl"/>
              </w:rPr>
              <w:t>ocer</w:t>
            </w:r>
            <w:r w:rsidRPr="00B001DF">
              <w:rPr>
                <w:rFonts w:cs="Arial"/>
                <w:lang w:val="es-ES_tradnl"/>
              </w:rPr>
              <w:t xml:space="preserve"> </w:t>
            </w:r>
            <w:r w:rsidR="00CA04FD">
              <w:rPr>
                <w:rFonts w:cs="Arial"/>
                <w:lang w:val="es-ES_tradnl"/>
              </w:rPr>
              <w:t>sus</w:t>
            </w:r>
            <w:r w:rsidRPr="00B001DF">
              <w:rPr>
                <w:rFonts w:cs="Arial"/>
                <w:lang w:val="es-ES_tradnl"/>
              </w:rPr>
              <w:t xml:space="preserve"> error</w:t>
            </w:r>
            <w:r w:rsidR="00BB2377">
              <w:rPr>
                <w:rFonts w:cs="Arial"/>
                <w:lang w:val="es-ES_tradnl"/>
              </w:rPr>
              <w:t>e</w:t>
            </w:r>
            <w:r w:rsidRPr="00B001DF">
              <w:rPr>
                <w:rFonts w:cs="Arial"/>
                <w:lang w:val="es-ES_tradnl"/>
              </w:rPr>
              <w:t>s</w:t>
            </w:r>
          </w:p>
        </w:tc>
      </w:tr>
    </w:tbl>
    <w:p w:rsidR="00401818" w:rsidRPr="00B001DF" w:rsidRDefault="00401818" w:rsidP="00401818">
      <w:pPr>
        <w:autoSpaceDE w:val="0"/>
        <w:autoSpaceDN w:val="0"/>
        <w:adjustRightInd w:val="0"/>
        <w:spacing w:after="0" w:line="240" w:lineRule="auto"/>
        <w:jc w:val="right"/>
        <w:rPr>
          <w:rFonts w:cs="Arial"/>
          <w:i/>
          <w:lang w:val="es-ES_tradnl"/>
        </w:rPr>
      </w:pPr>
    </w:p>
    <w:p w:rsidR="00401818" w:rsidRPr="00B001DF" w:rsidRDefault="00401818" w:rsidP="00401818">
      <w:pPr>
        <w:pBdr>
          <w:bottom w:val="single" w:sz="4" w:space="1" w:color="auto"/>
        </w:pBdr>
        <w:autoSpaceDE w:val="0"/>
        <w:autoSpaceDN w:val="0"/>
        <w:adjustRightInd w:val="0"/>
        <w:spacing w:after="0" w:line="240" w:lineRule="auto"/>
        <w:jc w:val="right"/>
        <w:rPr>
          <w:rFonts w:cs="Arial"/>
          <w:i/>
          <w:lang w:val="es-ES_tradnl"/>
        </w:rPr>
      </w:pPr>
      <w:r w:rsidRPr="00B001DF">
        <w:rPr>
          <w:rFonts w:cs="Arial"/>
          <w:i/>
          <w:lang w:val="es-ES_tradnl"/>
        </w:rPr>
        <w:t>Convivi</w:t>
      </w:r>
      <w:r w:rsidR="00CA04FD">
        <w:rPr>
          <w:rFonts w:cs="Arial"/>
          <w:i/>
          <w:lang w:val="es-ES_tradnl"/>
        </w:rPr>
        <w:t>e</w:t>
      </w:r>
      <w:r w:rsidRPr="00B001DF">
        <w:rPr>
          <w:rFonts w:cs="Arial"/>
          <w:i/>
          <w:lang w:val="es-ES_tradnl"/>
        </w:rPr>
        <w:t>n</w:t>
      </w:r>
      <w:r w:rsidR="00CA04FD">
        <w:rPr>
          <w:rFonts w:cs="Arial"/>
          <w:i/>
          <w:lang w:val="es-ES_tradnl"/>
        </w:rPr>
        <w:t>do</w:t>
      </w:r>
      <w:r w:rsidRPr="00B001DF">
        <w:rPr>
          <w:rFonts w:cs="Arial"/>
          <w:i/>
          <w:lang w:val="es-ES_tradnl"/>
        </w:rPr>
        <w:t xml:space="preserve"> en </w:t>
      </w:r>
      <w:r w:rsidR="00CA04FD" w:rsidRPr="00B001DF">
        <w:rPr>
          <w:rFonts w:cs="Arial"/>
          <w:i/>
          <w:lang w:val="es-ES_tradnl"/>
        </w:rPr>
        <w:t>igualda</w:t>
      </w:r>
      <w:r w:rsidR="00CA04FD">
        <w:rPr>
          <w:rFonts w:cs="Arial"/>
          <w:i/>
          <w:lang w:val="es-ES_tradnl"/>
        </w:rPr>
        <w:t>d</w:t>
      </w:r>
      <w:r w:rsidRPr="00B001DF">
        <w:rPr>
          <w:rFonts w:cs="Arial"/>
          <w:i/>
          <w:lang w:val="es-ES_tradnl"/>
        </w:rPr>
        <w:t xml:space="preserve">. </w:t>
      </w:r>
      <w:r w:rsidR="00CA04FD" w:rsidRPr="00B001DF">
        <w:rPr>
          <w:rFonts w:cs="Arial"/>
          <w:i/>
          <w:lang w:val="es-ES_tradnl"/>
        </w:rPr>
        <w:t>Guía</w:t>
      </w:r>
      <w:r w:rsidRPr="00B001DF">
        <w:rPr>
          <w:rFonts w:cs="Arial"/>
          <w:i/>
          <w:lang w:val="es-ES_tradnl"/>
        </w:rPr>
        <w:t xml:space="preserve"> </w:t>
      </w:r>
      <w:r w:rsidR="00CA04FD" w:rsidRPr="00B001DF">
        <w:rPr>
          <w:rFonts w:cs="Arial"/>
          <w:i/>
          <w:lang w:val="es-ES_tradnl"/>
        </w:rPr>
        <w:t>Didáctica</w:t>
      </w:r>
      <w:r w:rsidRPr="00B001DF">
        <w:rPr>
          <w:rFonts w:cs="Arial"/>
          <w:i/>
          <w:lang w:val="es-ES_tradnl"/>
        </w:rPr>
        <w:t xml:space="preserve">. </w:t>
      </w:r>
      <w:proofErr w:type="spellStart"/>
      <w:r w:rsidRPr="00B001DF">
        <w:rPr>
          <w:rFonts w:cs="Arial"/>
          <w:i/>
          <w:lang w:val="es-ES_tradnl"/>
        </w:rPr>
        <w:t>Kaleidoscopio</w:t>
      </w:r>
      <w:proofErr w:type="spellEnd"/>
      <w:r w:rsidRPr="00B001DF">
        <w:rPr>
          <w:rFonts w:cs="Arial"/>
          <w:i/>
          <w:lang w:val="es-ES_tradnl"/>
        </w:rPr>
        <w:t xml:space="preserve"> </w:t>
      </w:r>
      <w:proofErr w:type="spellStart"/>
      <w:r w:rsidRPr="00B001DF">
        <w:rPr>
          <w:rFonts w:cs="Arial"/>
          <w:i/>
          <w:lang w:val="es-ES_tradnl"/>
        </w:rPr>
        <w:t>Intermón</w:t>
      </w:r>
      <w:proofErr w:type="spellEnd"/>
      <w:r w:rsidRPr="00B001DF">
        <w:rPr>
          <w:rFonts w:cs="Arial"/>
          <w:i/>
          <w:lang w:val="es-ES_tradnl"/>
        </w:rPr>
        <w:t xml:space="preserve"> </w:t>
      </w:r>
      <w:proofErr w:type="spellStart"/>
      <w:r w:rsidRPr="00B001DF">
        <w:rPr>
          <w:rFonts w:cs="Arial"/>
          <w:i/>
          <w:lang w:val="es-ES_tradnl"/>
        </w:rPr>
        <w:t>Oxfam</w:t>
      </w:r>
      <w:proofErr w:type="spellEnd"/>
      <w:r w:rsidRPr="00B001DF">
        <w:rPr>
          <w:rFonts w:cs="Arial"/>
          <w:i/>
          <w:lang w:val="es-ES_tradnl"/>
        </w:rPr>
        <w:t>, 2016</w:t>
      </w:r>
    </w:p>
    <w:p w:rsidR="00B7612C" w:rsidRPr="00B001DF" w:rsidRDefault="00B7612C" w:rsidP="00B7612C">
      <w:pPr>
        <w:autoSpaceDE w:val="0"/>
        <w:autoSpaceDN w:val="0"/>
        <w:adjustRightInd w:val="0"/>
        <w:spacing w:after="120"/>
        <w:jc w:val="both"/>
        <w:rPr>
          <w:rFonts w:cs="Arial"/>
          <w:lang w:val="es-ES_tradnl"/>
        </w:rPr>
      </w:pPr>
    </w:p>
    <w:p w:rsidR="00B7612C" w:rsidRPr="00B001DF" w:rsidRDefault="00B7612C" w:rsidP="00401818">
      <w:pPr>
        <w:spacing w:after="120"/>
        <w:jc w:val="both"/>
        <w:rPr>
          <w:lang w:val="es-ES_tradnl"/>
        </w:rPr>
      </w:pPr>
    </w:p>
    <w:sectPr w:rsidR="00B7612C" w:rsidRPr="00B001DF" w:rsidSect="00131B8C">
      <w:footerReference w:type="default" r:id="rId9"/>
      <w:pgSz w:w="11906" w:h="16838"/>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2377" w:rsidRDefault="00BB2377" w:rsidP="00401818">
      <w:pPr>
        <w:spacing w:after="0" w:line="240" w:lineRule="auto"/>
      </w:pPr>
      <w:r>
        <w:separator/>
      </w:r>
    </w:p>
  </w:endnote>
  <w:endnote w:type="continuationSeparator" w:id="0">
    <w:p w:rsidR="00BB2377" w:rsidRDefault="00BB2377" w:rsidP="004018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11544"/>
      <w:docPartObj>
        <w:docPartGallery w:val="Page Numbers (Bottom of Page)"/>
        <w:docPartUnique/>
      </w:docPartObj>
    </w:sdtPr>
    <w:sdtContent>
      <w:p w:rsidR="00BB2377" w:rsidRDefault="00504BC9">
        <w:pPr>
          <w:pStyle w:val="Piedepgina"/>
          <w:jc w:val="right"/>
        </w:pPr>
        <w:fldSimple w:instr=" PAGE   \* MERGEFORMAT ">
          <w:r w:rsidR="006D6C83">
            <w:rPr>
              <w:noProof/>
            </w:rPr>
            <w:t>3</w:t>
          </w:r>
        </w:fldSimple>
      </w:p>
    </w:sdtContent>
  </w:sdt>
  <w:p w:rsidR="00BB2377" w:rsidRDefault="00BB2377">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2377" w:rsidRDefault="00BB2377" w:rsidP="00401818">
      <w:pPr>
        <w:spacing w:after="0" w:line="240" w:lineRule="auto"/>
      </w:pPr>
      <w:r>
        <w:separator/>
      </w:r>
    </w:p>
  </w:footnote>
  <w:footnote w:type="continuationSeparator" w:id="0">
    <w:p w:rsidR="00BB2377" w:rsidRDefault="00BB2377" w:rsidP="0040181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footnotePr>
    <w:footnote w:id="-1"/>
    <w:footnote w:id="0"/>
  </w:footnotePr>
  <w:endnotePr>
    <w:endnote w:id="-1"/>
    <w:endnote w:id="0"/>
  </w:endnotePr>
  <w:compat/>
  <w:rsids>
    <w:rsidRoot w:val="00C40396"/>
    <w:rsid w:val="0000090D"/>
    <w:rsid w:val="00012375"/>
    <w:rsid w:val="00026D77"/>
    <w:rsid w:val="000619C3"/>
    <w:rsid w:val="00080B47"/>
    <w:rsid w:val="000A7ACE"/>
    <w:rsid w:val="00131B8C"/>
    <w:rsid w:val="00167A81"/>
    <w:rsid w:val="001B253B"/>
    <w:rsid w:val="002506B2"/>
    <w:rsid w:val="002556D4"/>
    <w:rsid w:val="00265898"/>
    <w:rsid w:val="00276915"/>
    <w:rsid w:val="00284689"/>
    <w:rsid w:val="002C5A6F"/>
    <w:rsid w:val="002F50AE"/>
    <w:rsid w:val="00302108"/>
    <w:rsid w:val="00321F30"/>
    <w:rsid w:val="003355EB"/>
    <w:rsid w:val="003959CC"/>
    <w:rsid w:val="003A7A71"/>
    <w:rsid w:val="003C1D61"/>
    <w:rsid w:val="003E3994"/>
    <w:rsid w:val="00401818"/>
    <w:rsid w:val="0048617A"/>
    <w:rsid w:val="00504BC9"/>
    <w:rsid w:val="005114A5"/>
    <w:rsid w:val="00530A21"/>
    <w:rsid w:val="005401E2"/>
    <w:rsid w:val="0054645F"/>
    <w:rsid w:val="005A4E19"/>
    <w:rsid w:val="005F1034"/>
    <w:rsid w:val="0060779E"/>
    <w:rsid w:val="0063287D"/>
    <w:rsid w:val="0066109C"/>
    <w:rsid w:val="006B6235"/>
    <w:rsid w:val="006D6BA2"/>
    <w:rsid w:val="006D6C83"/>
    <w:rsid w:val="006E2D28"/>
    <w:rsid w:val="006E4C59"/>
    <w:rsid w:val="0072107C"/>
    <w:rsid w:val="00776768"/>
    <w:rsid w:val="007B1AB4"/>
    <w:rsid w:val="007D352E"/>
    <w:rsid w:val="009023D1"/>
    <w:rsid w:val="00955F11"/>
    <w:rsid w:val="0099264B"/>
    <w:rsid w:val="009A421C"/>
    <w:rsid w:val="009C07A4"/>
    <w:rsid w:val="009D1361"/>
    <w:rsid w:val="00A35E9B"/>
    <w:rsid w:val="00A8335A"/>
    <w:rsid w:val="00B001DF"/>
    <w:rsid w:val="00B7612C"/>
    <w:rsid w:val="00BB2377"/>
    <w:rsid w:val="00BC7396"/>
    <w:rsid w:val="00BF7534"/>
    <w:rsid w:val="00C40396"/>
    <w:rsid w:val="00C66FF2"/>
    <w:rsid w:val="00CA04FD"/>
    <w:rsid w:val="00CC2984"/>
    <w:rsid w:val="00D06EE4"/>
    <w:rsid w:val="00D47923"/>
    <w:rsid w:val="00DE4D2E"/>
    <w:rsid w:val="00DE7656"/>
    <w:rsid w:val="00E275F2"/>
    <w:rsid w:val="00E75902"/>
    <w:rsid w:val="00E772F7"/>
    <w:rsid w:val="00E84E9D"/>
    <w:rsid w:val="00E86660"/>
    <w:rsid w:val="00F20E2A"/>
    <w:rsid w:val="00F6473C"/>
  </w:rsids>
  <m:mathPr>
    <m:mathFont m:val="Cambria Math"/>
    <m:brkBin m:val="before"/>
    <m:brkBinSub m:val="--"/>
    <m:smallFrac/>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1E2"/>
    <w:rPr>
      <w:rFonts w:ascii="Arial" w:hAnsi="Arial"/>
    </w:rPr>
  </w:style>
  <w:style w:type="paragraph" w:styleId="Ttulo2">
    <w:name w:val="heading 2"/>
    <w:basedOn w:val="Normal"/>
    <w:next w:val="Normal"/>
    <w:link w:val="Ttulo2Car"/>
    <w:uiPriority w:val="9"/>
    <w:unhideWhenUsed/>
    <w:qFormat/>
    <w:rsid w:val="005401E2"/>
    <w:pPr>
      <w:keepNext/>
      <w:keepLines/>
      <w:spacing w:before="200" w:after="0"/>
      <w:outlineLvl w:val="1"/>
    </w:pPr>
    <w:rPr>
      <w:rFonts w:eastAsia="Times New Roman" w:cstheme="majorBidi"/>
      <w:b/>
      <w:bCs/>
      <w:szCs w:val="26"/>
      <w:shd w:val="clear" w:color="auto" w:fill="FFFFFF"/>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5401E2"/>
    <w:rPr>
      <w:rFonts w:ascii="Arial" w:eastAsia="Times New Roman" w:hAnsi="Arial" w:cstheme="majorBidi"/>
      <w:b/>
      <w:bCs/>
      <w:szCs w:val="26"/>
      <w:lang w:eastAsia="es-ES"/>
    </w:rPr>
  </w:style>
  <w:style w:type="table" w:styleId="Tablaconcuadrcula">
    <w:name w:val="Table Grid"/>
    <w:basedOn w:val="Tablanormal"/>
    <w:uiPriority w:val="59"/>
    <w:rsid w:val="00131B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semiHidden/>
    <w:unhideWhenUsed/>
    <w:rsid w:val="0040181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401818"/>
    <w:rPr>
      <w:rFonts w:ascii="Arial" w:hAnsi="Arial"/>
    </w:rPr>
  </w:style>
  <w:style w:type="paragraph" w:styleId="Piedepgina">
    <w:name w:val="footer"/>
    <w:basedOn w:val="Normal"/>
    <w:link w:val="PiedepginaCar"/>
    <w:uiPriority w:val="99"/>
    <w:unhideWhenUsed/>
    <w:rsid w:val="0040181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01818"/>
    <w:rPr>
      <w:rFonts w:ascii="Arial" w:hAnsi="Arial"/>
    </w:rPr>
  </w:style>
  <w:style w:type="character" w:styleId="Hipervnculo">
    <w:name w:val="Hyperlink"/>
    <w:basedOn w:val="Fuentedeprrafopredeter"/>
    <w:uiPriority w:val="99"/>
    <w:unhideWhenUsed/>
    <w:rsid w:val="0040181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1E2"/>
    <w:rPr>
      <w:rFonts w:ascii="Arial" w:hAnsi="Arial"/>
    </w:rPr>
  </w:style>
  <w:style w:type="paragraph" w:styleId="Heading2">
    <w:name w:val="heading 2"/>
    <w:basedOn w:val="Normal"/>
    <w:next w:val="Normal"/>
    <w:link w:val="Heading2Char"/>
    <w:uiPriority w:val="9"/>
    <w:unhideWhenUsed/>
    <w:qFormat/>
    <w:rsid w:val="005401E2"/>
    <w:pPr>
      <w:keepNext/>
      <w:keepLines/>
      <w:spacing w:before="200" w:after="0"/>
      <w:outlineLvl w:val="1"/>
    </w:pPr>
    <w:rPr>
      <w:rFonts w:eastAsia="Times New Roman" w:cstheme="majorBidi"/>
      <w:b/>
      <w:bCs/>
      <w:szCs w:val="26"/>
      <w:shd w:val="clear" w:color="auto" w:fill="FFFFFF"/>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401E2"/>
    <w:rPr>
      <w:rFonts w:ascii="Arial" w:eastAsia="Times New Roman" w:hAnsi="Arial" w:cstheme="majorBidi"/>
      <w:b/>
      <w:bCs/>
      <w:szCs w:val="26"/>
      <w:lang w:eastAsia="es-ES"/>
    </w:rPr>
  </w:style>
  <w:style w:type="table" w:styleId="TableGrid">
    <w:name w:val="Table Grid"/>
    <w:basedOn w:val="TableNormal"/>
    <w:uiPriority w:val="59"/>
    <w:rsid w:val="00131B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locs.xtec.cat/coeducaciolleida/sexisme/" TargetMode="External"/><Relationship Id="rId3" Type="http://schemas.openxmlformats.org/officeDocument/2006/relationships/settings" Target="settings.xml"/><Relationship Id="rId7" Type="http://schemas.openxmlformats.org/officeDocument/2006/relationships/hyperlink" Target="http://blocs.xtec.cat/coeducaciolleida/estereotips-sexistes/"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A2E18135-BC31-4311-A30B-5642A9680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710</TotalTime>
  <Pages>4</Pages>
  <Words>1338</Words>
  <Characters>7365</Characters>
  <Application>Microsoft Office Word</Application>
  <DocSecurity>0</DocSecurity>
  <Lines>61</Lines>
  <Paragraphs>17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Sílvia</dc:creator>
  <cp:lastModifiedBy>Jorge</cp:lastModifiedBy>
  <cp:revision>43</cp:revision>
  <dcterms:created xsi:type="dcterms:W3CDTF">2017-10-06T08:41:00Z</dcterms:created>
  <dcterms:modified xsi:type="dcterms:W3CDTF">2019-02-21T15:39:00Z</dcterms:modified>
</cp:coreProperties>
</file>