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208" w:rsidRPr="00545B8A" w:rsidRDefault="00B90208" w:rsidP="00B90208">
      <w:pPr>
        <w:pBdr>
          <w:bottom w:val="single" w:sz="4" w:space="1" w:color="auto"/>
        </w:pBdr>
        <w:jc w:val="center"/>
        <w:rPr>
          <w:rFonts w:ascii="Raleway" w:hAnsi="Raleway"/>
          <w:b/>
          <w:color w:val="0070C0"/>
          <w:sz w:val="36"/>
          <w:szCs w:val="36"/>
        </w:rPr>
      </w:pPr>
      <w:r w:rsidRPr="00545B8A">
        <w:rPr>
          <w:rFonts w:ascii="Raleway" w:hAnsi="Raleway"/>
          <w:b/>
          <w:color w:val="0070C0"/>
          <w:sz w:val="36"/>
          <w:szCs w:val="36"/>
        </w:rPr>
        <w:t>Textos sobre educación</w:t>
      </w:r>
    </w:p>
    <w:p w:rsidR="00EE572B" w:rsidRPr="00545B8A" w:rsidRDefault="00EE572B" w:rsidP="00B90208">
      <w:pPr>
        <w:pStyle w:val="bando"/>
        <w:spacing w:before="0" w:beforeAutospacing="0" w:after="188" w:afterAutospacing="0"/>
        <w:jc w:val="both"/>
        <w:rPr>
          <w:rFonts w:ascii="Raleway" w:hAnsi="Raleway" w:cs="Arial"/>
          <w:color w:val="1A1818"/>
          <w:sz w:val="22"/>
          <w:szCs w:val="22"/>
        </w:rPr>
      </w:pPr>
    </w:p>
    <w:p w:rsidR="00B90208" w:rsidRPr="00545B8A" w:rsidRDefault="00321F8A" w:rsidP="00B90208">
      <w:pPr>
        <w:pStyle w:val="bando"/>
        <w:spacing w:before="0" w:beforeAutospacing="0" w:after="188" w:afterAutospacing="0"/>
        <w:jc w:val="both"/>
        <w:rPr>
          <w:rFonts w:ascii="Raleway" w:hAnsi="Raleway" w:cs="Arial"/>
          <w:color w:val="1A1818"/>
          <w:sz w:val="22"/>
          <w:szCs w:val="22"/>
        </w:rPr>
      </w:pPr>
      <w:r w:rsidRPr="00321F8A">
        <w:rPr>
          <w:rFonts w:ascii="Raleway" w:hAnsi="Raleway" w:cs="Arial"/>
          <w:color w:val="1A1818"/>
          <w:sz w:val="22"/>
          <w:szCs w:val="22"/>
        </w:rPr>
        <w:t>No se puede ejercer ninguno de los derechos civiles, políticos, sociales, económicos o culturales sin un mínimo de educación. Por ejemplo: la libertad de expresión: ¿de qué sirve si la persona no tiene las capacidades de formarse un juicio personal y de comunicarlo? O el derecho al trabajo: ¿de qué sirve si se carece de las calificaciones necesarias para un buen trabajo? No sólo la educación es la base del desarrollo del individuo, sino también de una sociedad democrática, tolerante y no discriminatoria</w:t>
      </w:r>
      <w:r w:rsidR="00B90208" w:rsidRPr="00545B8A">
        <w:rPr>
          <w:rFonts w:ascii="Raleway" w:hAnsi="Raleway" w:cs="Arial"/>
          <w:color w:val="1A1818"/>
          <w:sz w:val="22"/>
          <w:szCs w:val="22"/>
        </w:rPr>
        <w:t>.</w:t>
      </w:r>
    </w:p>
    <w:p w:rsidR="00B90208" w:rsidRPr="00545B8A" w:rsidRDefault="00B90208" w:rsidP="00B90208">
      <w:pPr>
        <w:pBdr>
          <w:bottom w:val="single" w:sz="4" w:space="1" w:color="auto"/>
        </w:pBdr>
        <w:jc w:val="right"/>
        <w:rPr>
          <w:rFonts w:ascii="Raleway" w:hAnsi="Raleway" w:cs="Times New Roman"/>
          <w:i/>
          <w:color w:val="1A1818"/>
          <w:sz w:val="20"/>
          <w:szCs w:val="20"/>
        </w:rPr>
      </w:pPr>
      <w:r w:rsidRPr="00545B8A">
        <w:rPr>
          <w:rFonts w:ascii="Raleway" w:hAnsi="Raleway" w:cs="Times New Roman"/>
          <w:i/>
          <w:color w:val="1A1818"/>
          <w:sz w:val="20"/>
          <w:szCs w:val="20"/>
        </w:rPr>
        <w:t xml:space="preserve">Pablo </w:t>
      </w:r>
      <w:proofErr w:type="spellStart"/>
      <w:r w:rsidRPr="00545B8A">
        <w:rPr>
          <w:rFonts w:ascii="Raleway" w:hAnsi="Raleway" w:cs="Times New Roman"/>
          <w:i/>
          <w:color w:val="1A1818"/>
          <w:sz w:val="20"/>
          <w:szCs w:val="20"/>
        </w:rPr>
        <w:t>Latapí</w:t>
      </w:r>
      <w:proofErr w:type="spellEnd"/>
      <w:r w:rsidRPr="00545B8A">
        <w:rPr>
          <w:rFonts w:ascii="Raleway" w:hAnsi="Raleway" w:cs="Times New Roman"/>
          <w:i/>
          <w:color w:val="1A1818"/>
          <w:sz w:val="20"/>
          <w:szCs w:val="20"/>
        </w:rPr>
        <w:t xml:space="preserve"> Sarre, “El derecho a la educación. Su alcance, exigibilidad y relevancia para la política educativa”, </w:t>
      </w:r>
      <w:r w:rsidRPr="00545B8A">
        <w:rPr>
          <w:rStyle w:val="char-style-override-6"/>
          <w:rFonts w:ascii="Raleway" w:hAnsi="Raleway" w:cs="Times New Roman"/>
          <w:i/>
          <w:iCs/>
          <w:color w:val="1A1818"/>
          <w:sz w:val="20"/>
          <w:szCs w:val="20"/>
        </w:rPr>
        <w:t>Revista Mexicana de Investigación Educativa</w:t>
      </w:r>
      <w:r w:rsidRPr="00545B8A">
        <w:rPr>
          <w:rFonts w:ascii="Raleway" w:hAnsi="Raleway" w:cs="Times New Roman"/>
          <w:i/>
          <w:color w:val="1A1818"/>
          <w:sz w:val="20"/>
          <w:szCs w:val="20"/>
        </w:rPr>
        <w:t>, vol. 14, núm. 40, enero-marzo de 2009, pp. 255-287</w:t>
      </w:r>
    </w:p>
    <w:p w:rsidR="00B90208" w:rsidRPr="00545B8A" w:rsidRDefault="00B90208">
      <w:pPr>
        <w:rPr>
          <w:rFonts w:ascii="Raleway" w:hAnsi="Raleway"/>
        </w:rPr>
      </w:pPr>
    </w:p>
    <w:p w:rsidR="0032292A" w:rsidRPr="00545B8A" w:rsidRDefault="00B90208" w:rsidP="00B90208">
      <w:pPr>
        <w:ind w:left="0" w:firstLine="0"/>
        <w:jc w:val="both"/>
        <w:rPr>
          <w:rFonts w:ascii="Raleway" w:hAnsi="Raleway" w:cs="Arial"/>
          <w:lang w:val="ca-ES"/>
        </w:rPr>
      </w:pPr>
      <w:r w:rsidRPr="00545B8A">
        <w:rPr>
          <w:rFonts w:ascii="Raleway" w:hAnsi="Raleway" w:cs="Arial"/>
          <w:bCs/>
        </w:rPr>
        <w:t>El poder único de la educación, para actuar como catalizador de los objetivos más amplios de desarrollo sólo puede realiza</w:t>
      </w:r>
      <w:r w:rsidR="0032292A" w:rsidRPr="00545B8A">
        <w:rPr>
          <w:rFonts w:ascii="Raleway" w:hAnsi="Raleway" w:cs="Arial"/>
          <w:bCs/>
        </w:rPr>
        <w:t xml:space="preserve">rse plenamente si es equitativo, </w:t>
      </w:r>
      <w:r w:rsidR="0032292A" w:rsidRPr="00545B8A">
        <w:rPr>
          <w:rFonts w:ascii="Raleway" w:hAnsi="Raleway"/>
        </w:rPr>
        <w:t>que se refiere a que la educación debe ser igual para todos en la sociedad, para que se desarrolle en un mismo nivel de competencia.</w:t>
      </w:r>
    </w:p>
    <w:p w:rsidR="00B90208" w:rsidRPr="00545B8A" w:rsidRDefault="00B90208" w:rsidP="00B90208">
      <w:pPr>
        <w:pBdr>
          <w:bottom w:val="single" w:sz="4" w:space="1" w:color="auto"/>
        </w:pBdr>
        <w:jc w:val="right"/>
        <w:rPr>
          <w:rFonts w:ascii="Raleway" w:hAnsi="Raleway" w:cs="Times New Roman"/>
          <w:b/>
          <w:bCs/>
          <w:i/>
          <w:color w:val="515151"/>
          <w:sz w:val="32"/>
          <w:szCs w:val="32"/>
        </w:rPr>
      </w:pPr>
      <w:proofErr w:type="spellStart"/>
      <w:r w:rsidRPr="00545B8A">
        <w:rPr>
          <w:rFonts w:ascii="Raleway" w:hAnsi="Raleway" w:cs="Times New Roman"/>
          <w:i/>
          <w:color w:val="1A1818"/>
          <w:sz w:val="20"/>
          <w:szCs w:val="20"/>
        </w:rPr>
        <w:t>Education</w:t>
      </w:r>
      <w:proofErr w:type="spellEnd"/>
      <w:r w:rsidR="001523BA">
        <w:rPr>
          <w:rFonts w:ascii="Raleway" w:hAnsi="Raleway" w:cs="Times New Roman"/>
          <w:i/>
          <w:color w:val="1A1818"/>
          <w:sz w:val="20"/>
          <w:szCs w:val="20"/>
        </w:rPr>
        <w:t xml:space="preserve"> </w:t>
      </w:r>
      <w:proofErr w:type="spellStart"/>
      <w:r w:rsidR="001523BA">
        <w:rPr>
          <w:rFonts w:ascii="Raleway" w:hAnsi="Raleway" w:cs="Times New Roman"/>
          <w:i/>
          <w:color w:val="1A1818"/>
          <w:sz w:val="20"/>
          <w:szCs w:val="20"/>
        </w:rPr>
        <w:t>T</w:t>
      </w:r>
      <w:r w:rsidRPr="00545B8A">
        <w:rPr>
          <w:rFonts w:ascii="Raleway" w:hAnsi="Raleway" w:cs="Times New Roman"/>
          <w:i/>
          <w:color w:val="1A1818"/>
          <w:sz w:val="20"/>
          <w:szCs w:val="20"/>
        </w:rPr>
        <w:t>ransform</w:t>
      </w:r>
      <w:proofErr w:type="spellEnd"/>
      <w:r w:rsidR="001523BA">
        <w:rPr>
          <w:rFonts w:ascii="Raleway" w:hAnsi="Raleway" w:cs="Times New Roman"/>
          <w:i/>
          <w:color w:val="1A1818"/>
          <w:sz w:val="20"/>
          <w:szCs w:val="20"/>
        </w:rPr>
        <w:t xml:space="preserve"> </w:t>
      </w:r>
      <w:proofErr w:type="spellStart"/>
      <w:r w:rsidR="001523BA">
        <w:rPr>
          <w:rFonts w:ascii="Raleway" w:hAnsi="Raleway" w:cs="Times New Roman"/>
          <w:i/>
          <w:color w:val="1A1818"/>
          <w:sz w:val="20"/>
          <w:szCs w:val="20"/>
        </w:rPr>
        <w:t>L</w:t>
      </w:r>
      <w:r w:rsidRPr="00545B8A">
        <w:rPr>
          <w:rFonts w:ascii="Raleway" w:hAnsi="Raleway" w:cs="Times New Roman"/>
          <w:i/>
          <w:color w:val="1A1818"/>
          <w:sz w:val="20"/>
          <w:szCs w:val="20"/>
        </w:rPr>
        <w:t>ives</w:t>
      </w:r>
      <w:proofErr w:type="spellEnd"/>
      <w:r w:rsidRPr="00545B8A">
        <w:rPr>
          <w:rFonts w:ascii="Raleway" w:hAnsi="Raleway" w:cs="Times New Roman"/>
          <w:i/>
          <w:color w:val="1A1818"/>
          <w:sz w:val="20"/>
          <w:szCs w:val="20"/>
        </w:rPr>
        <w:t xml:space="preserve"> UNESCO </w:t>
      </w:r>
    </w:p>
    <w:p w:rsidR="00B90208" w:rsidRPr="00545B8A" w:rsidRDefault="00B90208" w:rsidP="00B90208">
      <w:pPr>
        <w:ind w:left="0" w:firstLine="0"/>
        <w:jc w:val="both"/>
        <w:rPr>
          <w:rFonts w:ascii="Raleway" w:hAnsi="Raleway" w:cs="Times New Roman"/>
          <w:bCs/>
          <w:sz w:val="20"/>
          <w:szCs w:val="20"/>
        </w:rPr>
      </w:pPr>
    </w:p>
    <w:p w:rsidR="0032292A" w:rsidRPr="00545B8A" w:rsidRDefault="0032292A" w:rsidP="0032292A">
      <w:pPr>
        <w:ind w:left="0" w:firstLine="0"/>
        <w:jc w:val="both"/>
        <w:rPr>
          <w:rFonts w:ascii="Raleway" w:hAnsi="Raleway"/>
        </w:rPr>
      </w:pPr>
      <w:r w:rsidRPr="00545B8A">
        <w:rPr>
          <w:rFonts w:ascii="Raleway" w:hAnsi="Raleway"/>
        </w:rPr>
        <w:t>La educación desempeña un papel clave para proporcionar a las personas los conocimientos, capacidades y competencias necesarias para participar de manera efectiva en la sociedad y en la economía. Tener una educación mejora en gran medida la probabilidad de encontrar empleo y de ganar suficiente dinero, beneficia la calidad de vida, mejora la tolerancia cultural, disminuye la corrupción, los crímenes y la desigualdad social.</w:t>
      </w:r>
    </w:p>
    <w:p w:rsidR="0032292A" w:rsidRPr="00545B8A" w:rsidRDefault="0032292A" w:rsidP="00E92E0C">
      <w:pPr>
        <w:pBdr>
          <w:bottom w:val="single" w:sz="4" w:space="1" w:color="auto"/>
        </w:pBdr>
        <w:ind w:left="0" w:firstLine="0"/>
        <w:jc w:val="right"/>
        <w:rPr>
          <w:rFonts w:ascii="Raleway" w:hAnsi="Raleway" w:cs="Times New Roman"/>
          <w:bCs/>
          <w:i/>
          <w:sz w:val="20"/>
          <w:szCs w:val="20"/>
        </w:rPr>
      </w:pPr>
      <w:r w:rsidRPr="00545B8A">
        <w:rPr>
          <w:rFonts w:ascii="Raleway" w:hAnsi="Raleway" w:cs="Times New Roman"/>
          <w:i/>
          <w:sz w:val="20"/>
          <w:szCs w:val="20"/>
        </w:rPr>
        <w:t xml:space="preserve">OCDE, Organización para la Cooperación y el </w:t>
      </w:r>
      <w:proofErr w:type="spellStart"/>
      <w:r w:rsidRPr="00545B8A">
        <w:rPr>
          <w:rFonts w:ascii="Raleway" w:hAnsi="Raleway" w:cs="Times New Roman"/>
          <w:i/>
          <w:sz w:val="20"/>
          <w:szCs w:val="20"/>
        </w:rPr>
        <w:t>Desarrrollo</w:t>
      </w:r>
      <w:proofErr w:type="spellEnd"/>
      <w:r w:rsidRPr="00545B8A">
        <w:rPr>
          <w:rFonts w:ascii="Raleway" w:hAnsi="Raleway" w:cs="Times New Roman"/>
          <w:i/>
          <w:sz w:val="20"/>
          <w:szCs w:val="20"/>
        </w:rPr>
        <w:t>, 2015</w:t>
      </w:r>
    </w:p>
    <w:p w:rsidR="0032292A" w:rsidRPr="00545B8A" w:rsidRDefault="0032292A" w:rsidP="00E92E0C">
      <w:pPr>
        <w:pStyle w:val="NormalWeb"/>
        <w:shd w:val="clear" w:color="auto" w:fill="FFFFFF"/>
        <w:spacing w:before="0" w:beforeAutospacing="0" w:after="0" w:afterAutospacing="0"/>
        <w:jc w:val="center"/>
        <w:textAlignment w:val="baseline"/>
        <w:rPr>
          <w:rFonts w:ascii="Raleway" w:hAnsi="Raleway" w:cs="Arial"/>
          <w:iCs/>
          <w:sz w:val="22"/>
          <w:szCs w:val="22"/>
        </w:rPr>
      </w:pPr>
    </w:p>
    <w:p w:rsidR="00B90208" w:rsidRPr="00545B8A" w:rsidRDefault="00B90208" w:rsidP="00E92E0C">
      <w:pPr>
        <w:pStyle w:val="NormalWeb"/>
        <w:shd w:val="clear" w:color="auto" w:fill="FFFFFF"/>
        <w:spacing w:before="0" w:beforeAutospacing="0" w:after="0" w:afterAutospacing="0"/>
        <w:jc w:val="center"/>
        <w:textAlignment w:val="baseline"/>
        <w:rPr>
          <w:rFonts w:ascii="Raleway" w:hAnsi="Raleway" w:cs="Arial"/>
          <w:sz w:val="22"/>
          <w:szCs w:val="22"/>
        </w:rPr>
      </w:pPr>
      <w:r w:rsidRPr="00545B8A">
        <w:rPr>
          <w:rFonts w:ascii="Raleway" w:hAnsi="Raleway" w:cs="Arial"/>
          <w:iCs/>
          <w:sz w:val="22"/>
          <w:szCs w:val="22"/>
        </w:rPr>
        <w:t>Si quieres un año de prosperidad, planta arroz.</w:t>
      </w:r>
    </w:p>
    <w:p w:rsidR="00B90208" w:rsidRPr="00545B8A" w:rsidRDefault="00B90208" w:rsidP="00E92E0C">
      <w:pPr>
        <w:pStyle w:val="NormalWeb"/>
        <w:shd w:val="clear" w:color="auto" w:fill="FFFFFF"/>
        <w:spacing w:before="0" w:beforeAutospacing="0" w:after="0" w:afterAutospacing="0"/>
        <w:jc w:val="center"/>
        <w:textAlignment w:val="baseline"/>
        <w:rPr>
          <w:rFonts w:ascii="Raleway" w:hAnsi="Raleway" w:cs="Arial"/>
          <w:sz w:val="22"/>
          <w:szCs w:val="22"/>
        </w:rPr>
      </w:pPr>
      <w:r w:rsidRPr="00545B8A">
        <w:rPr>
          <w:rFonts w:ascii="Raleway" w:hAnsi="Raleway" w:cs="Arial"/>
          <w:iCs/>
          <w:sz w:val="22"/>
          <w:szCs w:val="22"/>
        </w:rPr>
        <w:t>Si quieres 10 años de prosperidad, planta árboles.</w:t>
      </w:r>
    </w:p>
    <w:p w:rsidR="00B90208" w:rsidRPr="00545B8A" w:rsidRDefault="00B90208" w:rsidP="00E92E0C">
      <w:pPr>
        <w:pStyle w:val="NormalWeb"/>
        <w:shd w:val="clear" w:color="auto" w:fill="FFFFFF"/>
        <w:spacing w:before="0" w:beforeAutospacing="0" w:after="0" w:afterAutospacing="0"/>
        <w:jc w:val="center"/>
        <w:textAlignment w:val="baseline"/>
        <w:rPr>
          <w:rFonts w:ascii="Raleway" w:hAnsi="Raleway" w:cs="Arial"/>
          <w:sz w:val="22"/>
          <w:szCs w:val="22"/>
        </w:rPr>
      </w:pPr>
      <w:r w:rsidRPr="00545B8A">
        <w:rPr>
          <w:rFonts w:ascii="Raleway" w:hAnsi="Raleway" w:cs="Arial"/>
          <w:iCs/>
          <w:sz w:val="22"/>
          <w:szCs w:val="22"/>
        </w:rPr>
        <w:t>Si quieres prosperidad para siempre, educa un pueblo</w:t>
      </w:r>
    </w:p>
    <w:p w:rsidR="00B90208" w:rsidRDefault="00B90208" w:rsidP="00E92E0C">
      <w:pPr>
        <w:pStyle w:val="NormalWeb"/>
        <w:shd w:val="clear" w:color="auto" w:fill="FFFFFF"/>
        <w:spacing w:before="0" w:beforeAutospacing="0" w:after="0" w:afterAutospacing="0"/>
        <w:jc w:val="right"/>
        <w:textAlignment w:val="baseline"/>
        <w:rPr>
          <w:rFonts w:ascii="Raleway" w:hAnsi="Raleway"/>
          <w:i/>
          <w:color w:val="333333"/>
          <w:sz w:val="20"/>
          <w:szCs w:val="20"/>
        </w:rPr>
      </w:pPr>
      <w:r w:rsidRPr="00545B8A">
        <w:rPr>
          <w:rFonts w:ascii="Raleway" w:hAnsi="Raleway"/>
          <w:i/>
          <w:color w:val="333333"/>
          <w:sz w:val="20"/>
          <w:szCs w:val="20"/>
        </w:rPr>
        <w:t>Proverbio chino</w:t>
      </w:r>
    </w:p>
    <w:p w:rsidR="00321F8A" w:rsidRPr="00321F8A" w:rsidRDefault="00321F8A" w:rsidP="00E92E0C">
      <w:pPr>
        <w:pStyle w:val="NormalWeb"/>
        <w:shd w:val="clear" w:color="auto" w:fill="FFFFFF"/>
        <w:spacing w:before="0" w:beforeAutospacing="0" w:after="0" w:afterAutospacing="0"/>
        <w:jc w:val="center"/>
        <w:textAlignment w:val="baseline"/>
        <w:rPr>
          <w:rFonts w:ascii="Raleway" w:hAnsi="Raleway"/>
          <w:i/>
          <w:color w:val="333333"/>
          <w:sz w:val="20"/>
          <w:szCs w:val="20"/>
        </w:rPr>
      </w:pPr>
    </w:p>
    <w:p w:rsidR="00321F8A" w:rsidRDefault="00321F8A" w:rsidP="004B6F07">
      <w:pPr>
        <w:jc w:val="center"/>
        <w:rPr>
          <w:rFonts w:ascii="Raleway" w:hAnsi="Raleway" w:cs="Arial"/>
          <w:iCs/>
          <w:shd w:val="clear" w:color="auto" w:fill="FFFFFF"/>
        </w:rPr>
      </w:pPr>
    </w:p>
    <w:p w:rsidR="00B90208" w:rsidRPr="00545B8A" w:rsidRDefault="00B90208" w:rsidP="004B6F07">
      <w:pPr>
        <w:jc w:val="center"/>
        <w:rPr>
          <w:rFonts w:ascii="Raleway" w:hAnsi="Raleway" w:cs="Arial"/>
          <w:iCs/>
          <w:shd w:val="clear" w:color="auto" w:fill="FFFFFF"/>
        </w:rPr>
      </w:pPr>
      <w:r w:rsidRPr="00545B8A">
        <w:rPr>
          <w:rFonts w:ascii="Raleway" w:hAnsi="Raleway" w:cs="Arial"/>
          <w:iCs/>
          <w:shd w:val="clear" w:color="auto" w:fill="FFFFFF"/>
        </w:rPr>
        <w:t>Educad a los niños y no será necesario castigar a los hombres.</w:t>
      </w:r>
    </w:p>
    <w:p w:rsidR="00B90208" w:rsidRPr="00545B8A" w:rsidRDefault="00B90208" w:rsidP="00B90208">
      <w:pPr>
        <w:pBdr>
          <w:bottom w:val="single" w:sz="4" w:space="1" w:color="auto"/>
        </w:pBdr>
        <w:jc w:val="right"/>
        <w:rPr>
          <w:rFonts w:ascii="Raleway" w:hAnsi="Raleway" w:cs="Times New Roman"/>
          <w:i/>
          <w:iCs/>
          <w:sz w:val="20"/>
          <w:szCs w:val="20"/>
          <w:shd w:val="clear" w:color="auto" w:fill="FFFFFF"/>
        </w:rPr>
      </w:pPr>
      <w:r w:rsidRPr="00545B8A">
        <w:rPr>
          <w:rFonts w:ascii="Raleway" w:hAnsi="Raleway" w:cs="Times New Roman"/>
          <w:i/>
          <w:iCs/>
          <w:sz w:val="20"/>
          <w:szCs w:val="20"/>
          <w:shd w:val="clear" w:color="auto" w:fill="FFFFFF"/>
        </w:rPr>
        <w:t>Pitágoras</w:t>
      </w:r>
    </w:p>
    <w:p w:rsidR="00B90208" w:rsidRPr="00545B8A" w:rsidRDefault="00B90208" w:rsidP="00B90208">
      <w:pPr>
        <w:jc w:val="right"/>
        <w:rPr>
          <w:rFonts w:ascii="Raleway" w:hAnsi="Raleway" w:cs="Times New Roman"/>
          <w:i/>
          <w:iCs/>
          <w:sz w:val="20"/>
          <w:szCs w:val="20"/>
          <w:shd w:val="clear" w:color="auto" w:fill="FFFFFF"/>
        </w:rPr>
      </w:pPr>
    </w:p>
    <w:p w:rsidR="00BC65B2" w:rsidRPr="00545B8A" w:rsidRDefault="00BC65B2" w:rsidP="00B90208">
      <w:pPr>
        <w:autoSpaceDE w:val="0"/>
        <w:autoSpaceDN w:val="0"/>
        <w:adjustRightInd w:val="0"/>
        <w:spacing w:after="0" w:line="240" w:lineRule="auto"/>
        <w:ind w:left="0" w:firstLine="0"/>
        <w:jc w:val="both"/>
        <w:rPr>
          <w:rFonts w:ascii="Raleway" w:hAnsi="Raleway" w:cs="TradeGothic-Bold"/>
          <w:bCs/>
        </w:rPr>
      </w:pPr>
    </w:p>
    <w:p w:rsidR="00BC65B2" w:rsidRPr="00545B8A" w:rsidRDefault="00BC65B2" w:rsidP="00BC65B2">
      <w:pPr>
        <w:autoSpaceDE w:val="0"/>
        <w:autoSpaceDN w:val="0"/>
        <w:adjustRightInd w:val="0"/>
        <w:spacing w:after="0" w:line="240" w:lineRule="auto"/>
        <w:ind w:left="0" w:firstLine="0"/>
        <w:jc w:val="center"/>
        <w:rPr>
          <w:rFonts w:ascii="Raleway" w:hAnsi="Raleway" w:cs="TradeGothic-Bold"/>
          <w:bCs/>
        </w:rPr>
      </w:pPr>
      <w:r w:rsidRPr="00545B8A">
        <w:rPr>
          <w:rFonts w:ascii="Raleway" w:hAnsi="Raleway" w:cs="TradeGothic-Bold"/>
          <w:bCs/>
        </w:rPr>
        <w:t>Para educar a un niño hace falta la tribu entera</w:t>
      </w:r>
    </w:p>
    <w:p w:rsidR="00BC65B2" w:rsidRPr="00545B8A" w:rsidRDefault="00BC65B2" w:rsidP="00BC65B2">
      <w:pPr>
        <w:pStyle w:val="NormalWeb"/>
        <w:pBdr>
          <w:bottom w:val="single" w:sz="4" w:space="1" w:color="auto"/>
        </w:pBdr>
        <w:shd w:val="clear" w:color="auto" w:fill="FFFFFF"/>
        <w:spacing w:before="0" w:beforeAutospacing="0" w:after="0" w:afterAutospacing="0"/>
        <w:jc w:val="right"/>
        <w:textAlignment w:val="baseline"/>
        <w:rPr>
          <w:rFonts w:ascii="Raleway" w:hAnsi="Raleway"/>
          <w:i/>
          <w:color w:val="333333"/>
          <w:sz w:val="20"/>
          <w:szCs w:val="20"/>
        </w:rPr>
      </w:pPr>
      <w:r w:rsidRPr="00545B8A">
        <w:rPr>
          <w:rFonts w:ascii="Raleway" w:hAnsi="Raleway"/>
          <w:i/>
          <w:color w:val="333333"/>
          <w:sz w:val="20"/>
          <w:szCs w:val="20"/>
        </w:rPr>
        <w:t>Proverbio africano</w:t>
      </w:r>
    </w:p>
    <w:p w:rsidR="00BC65B2" w:rsidRPr="00545B8A" w:rsidRDefault="00BC65B2" w:rsidP="00B90208">
      <w:pPr>
        <w:autoSpaceDE w:val="0"/>
        <w:autoSpaceDN w:val="0"/>
        <w:adjustRightInd w:val="0"/>
        <w:spacing w:after="0" w:line="240" w:lineRule="auto"/>
        <w:ind w:left="0" w:firstLine="0"/>
        <w:jc w:val="both"/>
        <w:rPr>
          <w:rFonts w:ascii="Raleway" w:hAnsi="Raleway" w:cs="TradeGothic-Bold"/>
          <w:bCs/>
        </w:rPr>
      </w:pPr>
    </w:p>
    <w:p w:rsidR="00BC65B2" w:rsidRPr="00545B8A" w:rsidRDefault="00BC65B2" w:rsidP="00B90208">
      <w:pPr>
        <w:autoSpaceDE w:val="0"/>
        <w:autoSpaceDN w:val="0"/>
        <w:adjustRightInd w:val="0"/>
        <w:spacing w:after="0" w:line="240" w:lineRule="auto"/>
        <w:ind w:left="0" w:firstLine="0"/>
        <w:jc w:val="both"/>
        <w:rPr>
          <w:rFonts w:ascii="Raleway" w:hAnsi="Raleway" w:cs="TradeGothic-Bold"/>
          <w:bCs/>
        </w:rPr>
      </w:pPr>
    </w:p>
    <w:p w:rsidR="00B90208" w:rsidRPr="00545B8A" w:rsidRDefault="00321F8A" w:rsidP="00B90208">
      <w:pPr>
        <w:autoSpaceDE w:val="0"/>
        <w:autoSpaceDN w:val="0"/>
        <w:adjustRightInd w:val="0"/>
        <w:spacing w:after="0" w:line="240" w:lineRule="auto"/>
        <w:ind w:left="0" w:firstLine="0"/>
        <w:jc w:val="both"/>
        <w:rPr>
          <w:rFonts w:ascii="Raleway" w:hAnsi="Raleway" w:cs="TradeGothic-Bold"/>
          <w:bCs/>
        </w:rPr>
      </w:pPr>
      <w:r>
        <w:rPr>
          <w:rFonts w:ascii="Raleway" w:hAnsi="Raleway" w:cs="TradeGothic-Bold"/>
          <w:bCs/>
        </w:rPr>
        <w:t>(</w:t>
      </w:r>
      <w:r w:rsidR="00B90208" w:rsidRPr="00545B8A">
        <w:rPr>
          <w:rFonts w:ascii="Raleway" w:hAnsi="Raleway" w:cs="TradeGothic-Bold"/>
          <w:bCs/>
        </w:rPr>
        <w:t>...</w:t>
      </w:r>
      <w:r>
        <w:rPr>
          <w:rFonts w:ascii="Raleway" w:hAnsi="Raleway" w:cs="TradeGothic-Bold"/>
          <w:bCs/>
        </w:rPr>
        <w:t>)</w:t>
      </w:r>
      <w:r w:rsidR="00B90208" w:rsidRPr="00545B8A">
        <w:rPr>
          <w:rFonts w:ascii="Raleway" w:hAnsi="Raleway" w:cs="TradeGothic-Bold"/>
          <w:bCs/>
        </w:rPr>
        <w:t xml:space="preserve"> si bien la educación es un factor de equidad social, ciertos niveles básicos de equidad social son necesarios para que sea posible educar con posibilidades de </w:t>
      </w:r>
      <w:r>
        <w:rPr>
          <w:rFonts w:ascii="Raleway" w:hAnsi="Raleway" w:cs="TradeGothic-Bold"/>
          <w:bCs/>
        </w:rPr>
        <w:t>éxito</w:t>
      </w:r>
      <w:r w:rsidR="00B90208" w:rsidRPr="00545B8A">
        <w:rPr>
          <w:rFonts w:ascii="Raleway" w:hAnsi="Raleway" w:cs="TradeGothic-Bold"/>
          <w:bCs/>
        </w:rPr>
        <w:t>.</w:t>
      </w:r>
    </w:p>
    <w:p w:rsidR="00B90208" w:rsidRPr="00545B8A" w:rsidRDefault="00B90208" w:rsidP="00B90208">
      <w:pPr>
        <w:autoSpaceDE w:val="0"/>
        <w:autoSpaceDN w:val="0"/>
        <w:adjustRightInd w:val="0"/>
        <w:spacing w:after="0" w:line="240" w:lineRule="auto"/>
        <w:ind w:left="0" w:firstLine="0"/>
        <w:jc w:val="right"/>
        <w:rPr>
          <w:rFonts w:ascii="Raleway" w:hAnsi="Raleway" w:cs="Times New Roman"/>
          <w:bCs/>
          <w:i/>
          <w:iCs/>
          <w:sz w:val="20"/>
          <w:szCs w:val="20"/>
        </w:rPr>
      </w:pPr>
    </w:p>
    <w:p w:rsidR="00B90208" w:rsidRPr="00545B8A" w:rsidRDefault="00B90208" w:rsidP="00B90208">
      <w:pPr>
        <w:pBdr>
          <w:bottom w:val="single" w:sz="4" w:space="1" w:color="auto"/>
        </w:pBdr>
        <w:autoSpaceDE w:val="0"/>
        <w:autoSpaceDN w:val="0"/>
        <w:adjustRightInd w:val="0"/>
        <w:spacing w:after="0" w:line="240" w:lineRule="auto"/>
        <w:ind w:left="0" w:firstLine="0"/>
        <w:jc w:val="right"/>
        <w:rPr>
          <w:rFonts w:ascii="Raleway" w:hAnsi="Raleway" w:cs="Times New Roman"/>
          <w:bCs/>
          <w:i/>
          <w:sz w:val="20"/>
          <w:szCs w:val="20"/>
        </w:rPr>
      </w:pPr>
      <w:r w:rsidRPr="00545B8A">
        <w:rPr>
          <w:rFonts w:ascii="Raleway" w:hAnsi="Raleway" w:cs="Times New Roman"/>
          <w:bCs/>
          <w:i/>
          <w:iCs/>
          <w:sz w:val="20"/>
          <w:szCs w:val="20"/>
        </w:rPr>
        <w:t xml:space="preserve">“Educar en la sociedad del conocimiento”, J.C. </w:t>
      </w:r>
      <w:proofErr w:type="spellStart"/>
      <w:r w:rsidRPr="00545B8A">
        <w:rPr>
          <w:rFonts w:ascii="Raleway" w:hAnsi="Raleway" w:cs="Times New Roman"/>
          <w:bCs/>
          <w:i/>
          <w:iCs/>
          <w:sz w:val="20"/>
          <w:szCs w:val="20"/>
        </w:rPr>
        <w:t>Tedesco</w:t>
      </w:r>
      <w:proofErr w:type="spellEnd"/>
    </w:p>
    <w:p w:rsidR="00B90208" w:rsidRPr="00545B8A" w:rsidRDefault="00B90208">
      <w:pPr>
        <w:rPr>
          <w:rFonts w:ascii="Raleway" w:hAnsi="Raleway"/>
        </w:rPr>
      </w:pPr>
    </w:p>
    <w:p w:rsidR="0032292A" w:rsidRPr="00545B8A" w:rsidRDefault="0032292A">
      <w:pPr>
        <w:rPr>
          <w:rFonts w:ascii="Raleway" w:hAnsi="Raleway"/>
        </w:rPr>
      </w:pPr>
    </w:p>
    <w:p w:rsidR="00B90208" w:rsidRPr="00545B8A" w:rsidRDefault="00B90208" w:rsidP="00B90208">
      <w:pPr>
        <w:ind w:left="0" w:firstLine="0"/>
        <w:jc w:val="both"/>
        <w:rPr>
          <w:rFonts w:ascii="Raleway" w:hAnsi="Raleway"/>
          <w:shd w:val="clear" w:color="auto" w:fill="FFFFFF"/>
        </w:rPr>
      </w:pPr>
      <w:r w:rsidRPr="00545B8A">
        <w:rPr>
          <w:rFonts w:ascii="Raleway" w:hAnsi="Raleway"/>
          <w:shd w:val="clear" w:color="auto" w:fill="FFFFFF"/>
        </w:rPr>
        <w:t>“Mi familia me negó la oportunidad de ir a la escuela. Luché para que esto cambiara y conseguí ir durante uno o dos años. Todos los conocimientos de lectura y escritura que tengo, los obtuve por medio de otros niños que pudieron ir a la escuela. (…) Como a nosotras se nos niega la educación, hemos desconocido nuestros derechos durante mucho tiempo. Cuando una mujer necesita ayuda, acudo a su casa y le doy una charla motivadora a la par que le informo sobre sus derechos. Nuestro objetivo es que poco a poco se sienta más fuerte y sea capaz de plantar cara a su marido”.</w:t>
      </w:r>
    </w:p>
    <w:p w:rsidR="00B90208" w:rsidRPr="00545B8A" w:rsidRDefault="00B90208" w:rsidP="00B90208">
      <w:pPr>
        <w:pBdr>
          <w:bottom w:val="single" w:sz="4" w:space="1" w:color="auto"/>
        </w:pBdr>
        <w:ind w:left="0" w:firstLine="0"/>
        <w:jc w:val="right"/>
        <w:rPr>
          <w:rFonts w:ascii="Raleway" w:hAnsi="Raleway" w:cs="Times New Roman"/>
          <w:i/>
          <w:sz w:val="20"/>
          <w:szCs w:val="20"/>
        </w:rPr>
      </w:pPr>
      <w:r w:rsidRPr="00545B8A">
        <w:rPr>
          <w:rFonts w:ascii="Raleway" w:hAnsi="Raleway" w:cs="Times New Roman"/>
          <w:i/>
          <w:sz w:val="20"/>
          <w:szCs w:val="20"/>
        </w:rPr>
        <w:t xml:space="preserve">Declaraciones de </w:t>
      </w:r>
      <w:proofErr w:type="spellStart"/>
      <w:r w:rsidRPr="00545B8A">
        <w:rPr>
          <w:rFonts w:ascii="Raleway" w:hAnsi="Raleway" w:cs="Times New Roman"/>
          <w:i/>
          <w:sz w:val="20"/>
          <w:szCs w:val="20"/>
        </w:rPr>
        <w:t>Sampat</w:t>
      </w:r>
      <w:proofErr w:type="spellEnd"/>
      <w:r w:rsidRPr="00545B8A">
        <w:rPr>
          <w:rFonts w:ascii="Raleway" w:hAnsi="Raleway" w:cs="Times New Roman"/>
          <w:i/>
          <w:sz w:val="20"/>
          <w:szCs w:val="20"/>
        </w:rPr>
        <w:t xml:space="preserve"> Pal, activista feminista de la India fundadora de la organización </w:t>
      </w:r>
      <w:proofErr w:type="spellStart"/>
      <w:r w:rsidRPr="00545B8A">
        <w:rPr>
          <w:rFonts w:ascii="Raleway" w:hAnsi="Raleway" w:cs="Times New Roman"/>
          <w:i/>
          <w:sz w:val="20"/>
          <w:szCs w:val="20"/>
        </w:rPr>
        <w:t>GulabiGang</w:t>
      </w:r>
      <w:proofErr w:type="spellEnd"/>
    </w:p>
    <w:p w:rsidR="00EE572B" w:rsidRPr="00545B8A" w:rsidRDefault="00EE572B" w:rsidP="004B6F07">
      <w:pPr>
        <w:ind w:left="0" w:firstLine="0"/>
        <w:jc w:val="both"/>
        <w:rPr>
          <w:rFonts w:ascii="Raleway" w:hAnsi="Raleway"/>
          <w:lang w:val="ca-ES"/>
        </w:rPr>
      </w:pPr>
    </w:p>
    <w:p w:rsidR="00B90208" w:rsidRPr="00545B8A" w:rsidRDefault="001523BA" w:rsidP="004B6F07">
      <w:pPr>
        <w:ind w:left="0" w:firstLine="0"/>
        <w:jc w:val="both"/>
        <w:rPr>
          <w:rFonts w:ascii="Raleway" w:hAnsi="Raleway"/>
        </w:rPr>
      </w:pPr>
      <w:r w:rsidRPr="001523BA">
        <w:rPr>
          <w:rFonts w:ascii="Raleway" w:hAnsi="Raleway"/>
          <w:lang w:val="es-ES_tradnl"/>
        </w:rPr>
        <w:t>“Cuando</w:t>
      </w:r>
      <w:r w:rsidR="004B6F07" w:rsidRPr="001523BA">
        <w:rPr>
          <w:rFonts w:ascii="Raleway" w:hAnsi="Raleway"/>
          <w:lang w:val="es-ES_tradnl"/>
        </w:rPr>
        <w:t xml:space="preserve"> se considera el futuro como algo dado de antemano, bien como repetición</w:t>
      </w:r>
      <w:r w:rsidR="004B6F07" w:rsidRPr="00545B8A">
        <w:rPr>
          <w:rFonts w:ascii="Raleway" w:hAnsi="Raleway"/>
        </w:rPr>
        <w:t xml:space="preserve"> mecánica del presente o, simplemente, porque es lo que tenga que ser, no cabe la utopía ni, en consecuencia, el sueño, la elección, la decisión, o la expectativa, que es el único modo de existencia de la esperanza. No cabe la educación, solo el entrenamiento.” </w:t>
      </w:r>
    </w:p>
    <w:p w:rsidR="00EE572B" w:rsidRPr="00545B8A" w:rsidRDefault="00EE572B" w:rsidP="0032292A">
      <w:pPr>
        <w:ind w:left="0" w:firstLine="0"/>
        <w:jc w:val="right"/>
        <w:rPr>
          <w:rFonts w:ascii="Raleway" w:hAnsi="Raleway" w:cs="Times New Roman"/>
          <w:i/>
          <w:sz w:val="20"/>
          <w:szCs w:val="20"/>
        </w:rPr>
      </w:pPr>
      <w:r w:rsidRPr="00545B8A">
        <w:rPr>
          <w:rFonts w:ascii="Raleway" w:hAnsi="Raleway" w:cs="Times New Roman"/>
          <w:i/>
          <w:sz w:val="20"/>
          <w:szCs w:val="20"/>
        </w:rPr>
        <w:t>Paulo Freire</w:t>
      </w:r>
    </w:p>
    <w:p w:rsidR="00480DAF" w:rsidRPr="00545B8A" w:rsidRDefault="00480DAF" w:rsidP="004B6F07">
      <w:pPr>
        <w:ind w:left="0" w:firstLine="0"/>
        <w:jc w:val="both"/>
        <w:rPr>
          <w:rFonts w:ascii="Raleway" w:hAnsi="Raleway"/>
          <w:color w:val="000000"/>
          <w:shd w:val="clear" w:color="auto" w:fill="FFFFFF"/>
        </w:rPr>
      </w:pPr>
      <w:r w:rsidRPr="00545B8A">
        <w:rPr>
          <w:rFonts w:ascii="Raleway" w:hAnsi="Raleway"/>
          <w:color w:val="000000"/>
          <w:shd w:val="clear" w:color="auto" w:fill="FFFFFF"/>
        </w:rPr>
        <w:t>“Nadie libera a nadie, nadie se libera solo, los hombres se liberan en comunión. Nadie educa a nadie, nadie se educa solo, los hombres se educan en comunión, mediatizados por el mundo”</w:t>
      </w:r>
    </w:p>
    <w:p w:rsidR="00480DAF" w:rsidRPr="00545B8A" w:rsidRDefault="00480DAF" w:rsidP="00480DAF">
      <w:pPr>
        <w:ind w:left="0" w:firstLine="0"/>
        <w:jc w:val="right"/>
        <w:rPr>
          <w:rFonts w:ascii="Raleway" w:hAnsi="Raleway" w:cs="Times New Roman"/>
          <w:i/>
          <w:sz w:val="20"/>
          <w:szCs w:val="20"/>
        </w:rPr>
      </w:pPr>
      <w:r w:rsidRPr="00545B8A">
        <w:rPr>
          <w:rFonts w:ascii="Raleway" w:hAnsi="Raleway" w:cs="Times New Roman"/>
          <w:i/>
          <w:sz w:val="20"/>
          <w:szCs w:val="20"/>
        </w:rPr>
        <w:t>Paulo Freire</w:t>
      </w:r>
    </w:p>
    <w:p w:rsidR="00480DAF" w:rsidRPr="00545B8A" w:rsidRDefault="00480DAF" w:rsidP="004B6F07">
      <w:pPr>
        <w:ind w:left="0" w:firstLine="0"/>
        <w:jc w:val="both"/>
        <w:rPr>
          <w:rFonts w:ascii="Raleway" w:hAnsi="Raleway"/>
          <w:color w:val="000000"/>
          <w:shd w:val="clear" w:color="auto" w:fill="FFFFFF"/>
        </w:rPr>
      </w:pPr>
      <w:r w:rsidRPr="00545B8A">
        <w:rPr>
          <w:rFonts w:ascii="Raleway" w:hAnsi="Raleway"/>
          <w:color w:val="000000"/>
          <w:shd w:val="clear" w:color="auto" w:fill="FFFFFF"/>
        </w:rPr>
        <w:t>“La práctica educativa no debería solamente limitarse a la lectura de la palabra, a la lectura del texto, si no que debería incluir la lectura del contexto, la lectura del mundo”</w:t>
      </w:r>
    </w:p>
    <w:p w:rsidR="00480DAF" w:rsidRPr="00545B8A" w:rsidRDefault="00480DAF" w:rsidP="00480DAF">
      <w:pPr>
        <w:ind w:left="0" w:firstLine="0"/>
        <w:jc w:val="right"/>
        <w:rPr>
          <w:rFonts w:ascii="Raleway" w:hAnsi="Raleway" w:cs="Times New Roman"/>
          <w:i/>
          <w:sz w:val="20"/>
          <w:szCs w:val="20"/>
        </w:rPr>
      </w:pPr>
      <w:r w:rsidRPr="00545B8A">
        <w:rPr>
          <w:rFonts w:ascii="Raleway" w:hAnsi="Raleway" w:cs="Times New Roman"/>
          <w:i/>
          <w:sz w:val="20"/>
          <w:szCs w:val="20"/>
        </w:rPr>
        <w:t>Paulo Freire</w:t>
      </w:r>
    </w:p>
    <w:p w:rsidR="00EE572B" w:rsidRPr="00545B8A" w:rsidRDefault="00EE572B" w:rsidP="004B6F07">
      <w:pPr>
        <w:ind w:left="0" w:firstLine="0"/>
        <w:jc w:val="both"/>
        <w:rPr>
          <w:rFonts w:ascii="Raleway" w:hAnsi="Raleway"/>
          <w:color w:val="000000"/>
          <w:shd w:val="clear" w:color="auto" w:fill="FFFFFF"/>
        </w:rPr>
      </w:pPr>
      <w:r w:rsidRPr="00545B8A">
        <w:rPr>
          <w:rFonts w:ascii="Raleway" w:hAnsi="Raleway"/>
          <w:color w:val="000000"/>
          <w:shd w:val="clear" w:color="auto" w:fill="FFFFFF"/>
        </w:rPr>
        <w:t>“Decir que los hombres son personas y como personas son libres y no hacer nada para lograr concretamente que esta afirmación sea objetiva, es una farsa”</w:t>
      </w:r>
    </w:p>
    <w:p w:rsidR="004B6F07" w:rsidRPr="00545B8A" w:rsidRDefault="00EF2E15" w:rsidP="004B6F07">
      <w:pPr>
        <w:pBdr>
          <w:bottom w:val="single" w:sz="4" w:space="1" w:color="auto"/>
        </w:pBdr>
        <w:ind w:left="0" w:firstLine="0"/>
        <w:jc w:val="right"/>
        <w:rPr>
          <w:rFonts w:ascii="Raleway" w:hAnsi="Raleway" w:cs="Times New Roman"/>
          <w:i/>
          <w:sz w:val="20"/>
          <w:szCs w:val="20"/>
        </w:rPr>
      </w:pPr>
      <w:r w:rsidRPr="00545B8A">
        <w:rPr>
          <w:rFonts w:ascii="Raleway" w:hAnsi="Raleway" w:cs="Times New Roman"/>
          <w:i/>
          <w:sz w:val="20"/>
          <w:szCs w:val="20"/>
        </w:rPr>
        <w:t>Pau</w:t>
      </w:r>
      <w:r w:rsidR="004B6F07" w:rsidRPr="00545B8A">
        <w:rPr>
          <w:rFonts w:ascii="Raleway" w:hAnsi="Raleway" w:cs="Times New Roman"/>
          <w:i/>
          <w:sz w:val="20"/>
          <w:szCs w:val="20"/>
        </w:rPr>
        <w:t>lo Freire</w:t>
      </w:r>
    </w:p>
    <w:p w:rsidR="004B6F07" w:rsidRPr="00545B8A" w:rsidRDefault="004B6F07" w:rsidP="004B6F07">
      <w:pPr>
        <w:ind w:left="0" w:firstLine="0"/>
        <w:jc w:val="right"/>
        <w:rPr>
          <w:rFonts w:ascii="Raleway" w:hAnsi="Raleway" w:cs="Times New Roman"/>
          <w:i/>
          <w:sz w:val="20"/>
          <w:szCs w:val="20"/>
        </w:rPr>
      </w:pPr>
    </w:p>
    <w:p w:rsidR="004B6F07" w:rsidRPr="00545B8A" w:rsidRDefault="004B6F07" w:rsidP="004B6F07">
      <w:pPr>
        <w:pStyle w:val="NormalWeb"/>
        <w:pBdr>
          <w:bottom w:val="single" w:sz="4" w:space="1" w:color="auto"/>
        </w:pBdr>
        <w:shd w:val="clear" w:color="auto" w:fill="FFFFFF"/>
        <w:spacing w:before="0" w:beforeAutospacing="0" w:after="120" w:afterAutospacing="0" w:line="276" w:lineRule="auto"/>
        <w:jc w:val="both"/>
        <w:rPr>
          <w:rFonts w:ascii="Raleway" w:hAnsi="Raleway" w:cs="Arial"/>
          <w:sz w:val="22"/>
          <w:szCs w:val="22"/>
        </w:rPr>
      </w:pPr>
      <w:r w:rsidRPr="00545B8A">
        <w:rPr>
          <w:rFonts w:ascii="Raleway" w:hAnsi="Raleway" w:cs="Arial"/>
          <w:sz w:val="22"/>
          <w:szCs w:val="22"/>
        </w:rPr>
        <w:t>“La educación es el arma más poderosa que puedes usar para cambiar el mundo.</w:t>
      </w:r>
    </w:p>
    <w:p w:rsidR="004B6F07" w:rsidRPr="00545B8A" w:rsidRDefault="004B6F07" w:rsidP="004B6F07">
      <w:pPr>
        <w:pStyle w:val="NormalWeb"/>
        <w:pBdr>
          <w:bottom w:val="single" w:sz="4" w:space="1" w:color="auto"/>
        </w:pBdr>
        <w:shd w:val="clear" w:color="auto" w:fill="FFFFFF"/>
        <w:spacing w:before="0" w:beforeAutospacing="0" w:after="120" w:afterAutospacing="0" w:line="276" w:lineRule="auto"/>
        <w:jc w:val="both"/>
        <w:rPr>
          <w:rFonts w:ascii="Raleway" w:hAnsi="Raleway" w:cs="Arial"/>
          <w:sz w:val="22"/>
          <w:szCs w:val="22"/>
        </w:rPr>
      </w:pPr>
      <w:r w:rsidRPr="00545B8A">
        <w:rPr>
          <w:rFonts w:ascii="Raleway" w:hAnsi="Raleway" w:cs="Arial"/>
          <w:sz w:val="22"/>
          <w:szCs w:val="22"/>
        </w:rPr>
        <w:t>La educación es el gran motor del desarrollo personal.</w:t>
      </w:r>
    </w:p>
    <w:p w:rsidR="004B6F07" w:rsidRPr="00545B8A" w:rsidRDefault="004B6F07" w:rsidP="004B6F07">
      <w:pPr>
        <w:pStyle w:val="NormalWeb"/>
        <w:pBdr>
          <w:bottom w:val="single" w:sz="4" w:space="1" w:color="auto"/>
        </w:pBdr>
        <w:shd w:val="clear" w:color="auto" w:fill="FFFFFF"/>
        <w:spacing w:before="0" w:beforeAutospacing="0" w:after="120" w:afterAutospacing="0" w:line="276" w:lineRule="auto"/>
        <w:jc w:val="both"/>
        <w:rPr>
          <w:rFonts w:ascii="Raleway" w:hAnsi="Raleway" w:cs="Arial"/>
          <w:sz w:val="22"/>
          <w:szCs w:val="22"/>
        </w:rPr>
      </w:pPr>
      <w:r w:rsidRPr="00545B8A">
        <w:rPr>
          <w:rFonts w:ascii="Raleway" w:hAnsi="Raleway" w:cs="Arial"/>
          <w:sz w:val="22"/>
          <w:szCs w:val="22"/>
        </w:rPr>
        <w:t xml:space="preserve">Es a través de la educación que la hija de un campesino puede llegar a ser médico, que el hijo de un minero puede llegar a ser </w:t>
      </w:r>
      <w:r w:rsidR="00133D02">
        <w:rPr>
          <w:rFonts w:ascii="Raleway" w:hAnsi="Raleway" w:cs="Arial"/>
          <w:sz w:val="22"/>
          <w:szCs w:val="22"/>
        </w:rPr>
        <w:t>jefe</w:t>
      </w:r>
      <w:r w:rsidRPr="00545B8A">
        <w:rPr>
          <w:rFonts w:ascii="Raleway" w:hAnsi="Raleway" w:cs="Arial"/>
          <w:sz w:val="22"/>
          <w:szCs w:val="22"/>
        </w:rPr>
        <w:t xml:space="preserve"> de la mina, que el descendiente de unos labriegos puede llegar a ser el presidente de una gran nación.</w:t>
      </w:r>
    </w:p>
    <w:p w:rsidR="004B6F07" w:rsidRPr="00545B8A" w:rsidRDefault="004B6F07" w:rsidP="004B6F07">
      <w:pPr>
        <w:pStyle w:val="NormalWeb"/>
        <w:pBdr>
          <w:bottom w:val="single" w:sz="4" w:space="1" w:color="auto"/>
        </w:pBdr>
        <w:shd w:val="clear" w:color="auto" w:fill="FFFFFF"/>
        <w:spacing w:before="0" w:beforeAutospacing="0" w:after="120" w:afterAutospacing="0" w:line="276" w:lineRule="auto"/>
        <w:jc w:val="both"/>
        <w:rPr>
          <w:rFonts w:ascii="Raleway" w:hAnsi="Raleway" w:cs="Arial"/>
          <w:sz w:val="22"/>
          <w:szCs w:val="22"/>
        </w:rPr>
      </w:pPr>
      <w:r w:rsidRPr="00545B8A">
        <w:rPr>
          <w:rFonts w:ascii="Raleway" w:hAnsi="Raleway" w:cs="Arial"/>
          <w:sz w:val="22"/>
          <w:szCs w:val="22"/>
        </w:rPr>
        <w:t>No es lo que nos viene dado, sino la capacidad de valorar lo mejor que tenemos lo que distingue a una persona de otra.”</w:t>
      </w:r>
    </w:p>
    <w:p w:rsidR="004B6F07" w:rsidRPr="00545B8A" w:rsidRDefault="004B6F07" w:rsidP="004B6F07">
      <w:pPr>
        <w:pStyle w:val="NormalWeb"/>
        <w:pBdr>
          <w:bottom w:val="single" w:sz="4" w:space="1" w:color="auto"/>
        </w:pBdr>
        <w:shd w:val="clear" w:color="auto" w:fill="FFFFFF"/>
        <w:spacing w:before="0" w:beforeAutospacing="0" w:after="120" w:afterAutospacing="0" w:line="276" w:lineRule="auto"/>
        <w:jc w:val="right"/>
        <w:rPr>
          <w:rFonts w:ascii="Raleway" w:hAnsi="Raleway"/>
          <w:i/>
          <w:sz w:val="20"/>
          <w:szCs w:val="20"/>
        </w:rPr>
      </w:pPr>
      <w:r w:rsidRPr="00545B8A">
        <w:rPr>
          <w:rFonts w:ascii="Raleway" w:hAnsi="Raleway"/>
          <w:i/>
          <w:sz w:val="20"/>
          <w:szCs w:val="20"/>
        </w:rPr>
        <w:t>Nelson Mandela</w:t>
      </w:r>
    </w:p>
    <w:p w:rsidR="00EF2E15" w:rsidRPr="00545B8A" w:rsidRDefault="00EF2E15" w:rsidP="0032292A">
      <w:pPr>
        <w:ind w:left="0" w:firstLine="0"/>
        <w:rPr>
          <w:rFonts w:ascii="Raleway" w:hAnsi="Raleway" w:cs="Times New Roman"/>
          <w:i/>
          <w:sz w:val="20"/>
          <w:szCs w:val="20"/>
        </w:rPr>
      </w:pPr>
    </w:p>
    <w:p w:rsidR="00EF2E15" w:rsidRPr="00545B8A" w:rsidRDefault="000F1335" w:rsidP="00EF2E15">
      <w:pPr>
        <w:ind w:left="0" w:firstLine="0"/>
        <w:jc w:val="both"/>
        <w:rPr>
          <w:rFonts w:ascii="Raleway" w:hAnsi="Raleway" w:cs="Times New Roman"/>
        </w:rPr>
      </w:pPr>
      <w:r w:rsidRPr="00545B8A">
        <w:rPr>
          <w:rFonts w:ascii="Raleway" w:hAnsi="Raleway" w:cs="Times New Roman"/>
        </w:rPr>
        <w:t xml:space="preserve">“Libres son quienes crean, no quienes copian, y libres son quienes piensan, no quienes obedecen. Enseñar, es enseñar a dudar” </w:t>
      </w:r>
    </w:p>
    <w:p w:rsidR="000F1335" w:rsidRPr="00545B8A" w:rsidRDefault="000F1335" w:rsidP="000F1335">
      <w:pPr>
        <w:ind w:left="0" w:firstLine="0"/>
        <w:jc w:val="right"/>
        <w:rPr>
          <w:rFonts w:ascii="Raleway" w:hAnsi="Raleway" w:cs="Times New Roman"/>
          <w:i/>
          <w:sz w:val="20"/>
          <w:szCs w:val="20"/>
        </w:rPr>
      </w:pPr>
      <w:r w:rsidRPr="00545B8A">
        <w:rPr>
          <w:rFonts w:ascii="Raleway" w:hAnsi="Raleway" w:cs="Times New Roman"/>
          <w:i/>
          <w:sz w:val="20"/>
          <w:szCs w:val="20"/>
        </w:rPr>
        <w:t>Eduardo Galeano</w:t>
      </w:r>
    </w:p>
    <w:p w:rsidR="000F1335" w:rsidRPr="00545B8A" w:rsidRDefault="000F1335" w:rsidP="00EF2E15">
      <w:pPr>
        <w:ind w:left="0" w:firstLine="0"/>
        <w:jc w:val="both"/>
        <w:rPr>
          <w:rFonts w:ascii="Raleway" w:hAnsi="Raleway" w:cs="Times New Roman"/>
          <w:sz w:val="20"/>
          <w:szCs w:val="20"/>
        </w:rPr>
      </w:pPr>
    </w:p>
    <w:p w:rsidR="000B773B" w:rsidRPr="00545B8A" w:rsidRDefault="000B773B" w:rsidP="000B773B">
      <w:pPr>
        <w:ind w:left="0" w:firstLine="0"/>
        <w:jc w:val="both"/>
        <w:rPr>
          <w:rFonts w:ascii="Raleway" w:hAnsi="Raleway"/>
        </w:rPr>
      </w:pPr>
      <w:r w:rsidRPr="00545B8A">
        <w:rPr>
          <w:rFonts w:ascii="Raleway" w:hAnsi="Raleway"/>
        </w:rPr>
        <w:lastRenderedPageBreak/>
        <w:t>“El mundo al revés nos enseña a padecer la realidad en lugar de cambiarla, a olvidar el pasado en lugar de escucharlo y a aceptar el futuro en lugar de imaginarlo. En la escuela son obligatorias las clases de impotencia, amnesia y resignación”</w:t>
      </w:r>
    </w:p>
    <w:p w:rsidR="000B773B" w:rsidRPr="00545B8A" w:rsidRDefault="000B773B" w:rsidP="00F85917">
      <w:pPr>
        <w:pBdr>
          <w:bottom w:val="single" w:sz="4" w:space="1" w:color="auto"/>
        </w:pBdr>
        <w:ind w:left="0" w:firstLine="0"/>
        <w:jc w:val="right"/>
        <w:rPr>
          <w:rFonts w:ascii="Raleway" w:hAnsi="Raleway" w:cs="Times New Roman"/>
          <w:i/>
          <w:sz w:val="20"/>
          <w:szCs w:val="20"/>
        </w:rPr>
      </w:pPr>
      <w:r w:rsidRPr="00545B8A">
        <w:rPr>
          <w:rFonts w:ascii="Raleway" w:hAnsi="Raleway" w:cs="Times New Roman"/>
          <w:i/>
          <w:sz w:val="20"/>
          <w:szCs w:val="20"/>
        </w:rPr>
        <w:t>Eduardo Galeano</w:t>
      </w:r>
    </w:p>
    <w:p w:rsidR="000F1335" w:rsidRPr="00545B8A" w:rsidRDefault="000F1335" w:rsidP="00EF2E15">
      <w:pPr>
        <w:ind w:left="0" w:firstLine="0"/>
        <w:jc w:val="both"/>
        <w:rPr>
          <w:rFonts w:ascii="Raleway" w:hAnsi="Raleway" w:cs="Times New Roman"/>
          <w:sz w:val="20"/>
          <w:szCs w:val="20"/>
        </w:rPr>
      </w:pPr>
    </w:p>
    <w:p w:rsidR="00F85917" w:rsidRPr="00545B8A" w:rsidRDefault="00F85917" w:rsidP="00F85917">
      <w:pPr>
        <w:ind w:left="0" w:firstLine="0"/>
        <w:jc w:val="both"/>
        <w:rPr>
          <w:rFonts w:ascii="Raleway" w:hAnsi="Raleway" w:cs="Times New Roman"/>
          <w:lang w:val="ca-ES"/>
        </w:rPr>
      </w:pPr>
      <w:r w:rsidRPr="00545B8A">
        <w:rPr>
          <w:rFonts w:ascii="Raleway" w:hAnsi="Raleway" w:cs="Times New Roman"/>
          <w:lang w:val="ca-ES"/>
        </w:rPr>
        <w:t>“La edu</w:t>
      </w:r>
      <w:r w:rsidR="00133D02">
        <w:rPr>
          <w:rFonts w:ascii="Raleway" w:hAnsi="Raleway" w:cs="Times New Roman"/>
          <w:lang w:val="ca-ES"/>
        </w:rPr>
        <w:t>cación no es llenar un cubo sino</w:t>
      </w:r>
      <w:r w:rsidRPr="00545B8A">
        <w:rPr>
          <w:rFonts w:ascii="Raleway" w:hAnsi="Raleway" w:cs="Times New Roman"/>
          <w:lang w:val="ca-ES"/>
        </w:rPr>
        <w:t xml:space="preserve"> encender un fuego”</w:t>
      </w:r>
    </w:p>
    <w:p w:rsidR="00F85917" w:rsidRPr="00545B8A" w:rsidRDefault="00F85917" w:rsidP="00F85917">
      <w:pPr>
        <w:pBdr>
          <w:bottom w:val="single" w:sz="4" w:space="1" w:color="auto"/>
        </w:pBdr>
        <w:ind w:left="0" w:firstLine="0"/>
        <w:jc w:val="right"/>
        <w:rPr>
          <w:rFonts w:ascii="Raleway" w:hAnsi="Raleway" w:cs="Times New Roman"/>
          <w:i/>
          <w:sz w:val="20"/>
          <w:szCs w:val="20"/>
          <w:lang w:val="ca-ES"/>
        </w:rPr>
      </w:pPr>
      <w:r w:rsidRPr="00545B8A">
        <w:rPr>
          <w:rFonts w:ascii="Raleway" w:hAnsi="Raleway" w:cs="Times New Roman"/>
          <w:i/>
          <w:sz w:val="20"/>
          <w:szCs w:val="20"/>
          <w:lang w:val="ca-ES"/>
        </w:rPr>
        <w:t>William Butler Yeats</w:t>
      </w:r>
    </w:p>
    <w:p w:rsidR="000F1335" w:rsidRPr="00545B8A" w:rsidRDefault="000F1335" w:rsidP="00EF2E15">
      <w:pPr>
        <w:ind w:left="0" w:firstLine="0"/>
        <w:jc w:val="both"/>
        <w:rPr>
          <w:rFonts w:ascii="Raleway" w:hAnsi="Raleway" w:cs="Times New Roman"/>
          <w:sz w:val="20"/>
          <w:szCs w:val="20"/>
        </w:rPr>
      </w:pPr>
    </w:p>
    <w:p w:rsidR="00F85917" w:rsidRPr="00545B8A" w:rsidRDefault="00F85917" w:rsidP="00F85917">
      <w:pPr>
        <w:spacing w:before="100" w:beforeAutospacing="1" w:after="100" w:afterAutospacing="1" w:line="240" w:lineRule="auto"/>
        <w:ind w:left="0" w:firstLine="0"/>
        <w:jc w:val="both"/>
        <w:rPr>
          <w:rFonts w:ascii="Raleway" w:eastAsia="Times New Roman" w:hAnsi="Raleway" w:cs="Times New Roman"/>
          <w:color w:val="000000"/>
          <w:sz w:val="24"/>
          <w:szCs w:val="24"/>
          <w:lang w:val="ca-ES" w:eastAsia="ca-ES"/>
        </w:rPr>
      </w:pPr>
      <w:r w:rsidRPr="00545B8A">
        <w:rPr>
          <w:rFonts w:ascii="Raleway" w:eastAsia="Times New Roman" w:hAnsi="Raleway" w:cs="Times New Roman"/>
          <w:color w:val="000000"/>
          <w:lang w:eastAsia="ca-ES"/>
        </w:rPr>
        <w:t>“</w:t>
      </w:r>
      <w:r w:rsidRPr="00545B8A">
        <w:rPr>
          <w:rFonts w:ascii="Raleway" w:eastAsia="Times New Roman" w:hAnsi="Raleway" w:cs="Times New Roman"/>
          <w:color w:val="000000"/>
          <w:lang w:val="ca-ES" w:eastAsia="ca-ES"/>
        </w:rPr>
        <w:t>La educación es nuestro pasaporte para el futuro, porque el mañana pertenece a la gente que se prepara para el hoy”.</w:t>
      </w:r>
    </w:p>
    <w:p w:rsidR="00F85917" w:rsidRPr="00545B8A" w:rsidRDefault="00F85917" w:rsidP="00F85917">
      <w:pPr>
        <w:pBdr>
          <w:bottom w:val="single" w:sz="4" w:space="1" w:color="auto"/>
        </w:pBdr>
        <w:spacing w:before="100" w:beforeAutospacing="1" w:after="100" w:afterAutospacing="1" w:line="240" w:lineRule="auto"/>
        <w:ind w:left="0" w:firstLine="0"/>
        <w:jc w:val="right"/>
        <w:rPr>
          <w:rFonts w:ascii="Raleway" w:eastAsia="Times New Roman" w:hAnsi="Raleway" w:cs="Times New Roman"/>
          <w:i/>
          <w:sz w:val="20"/>
          <w:szCs w:val="20"/>
          <w:lang w:val="ca-ES" w:eastAsia="ca-ES"/>
        </w:rPr>
      </w:pPr>
      <w:r w:rsidRPr="00545B8A">
        <w:rPr>
          <w:rFonts w:ascii="Raleway" w:eastAsia="Times New Roman" w:hAnsi="Raleway" w:cs="Times New Roman"/>
          <w:i/>
          <w:color w:val="000000"/>
          <w:sz w:val="20"/>
          <w:szCs w:val="20"/>
          <w:lang w:val="ca-ES" w:eastAsia="ca-ES"/>
        </w:rPr>
        <w:t>Malcolm X</w:t>
      </w:r>
    </w:p>
    <w:p w:rsidR="00F85917" w:rsidRPr="00545B8A" w:rsidRDefault="00F85917" w:rsidP="00F85917">
      <w:pPr>
        <w:spacing w:before="100" w:beforeAutospacing="1" w:after="100" w:afterAutospacing="1" w:line="240" w:lineRule="auto"/>
        <w:ind w:left="0" w:firstLine="0"/>
        <w:jc w:val="both"/>
        <w:rPr>
          <w:rFonts w:ascii="Raleway" w:eastAsia="Times New Roman" w:hAnsi="Raleway" w:cs="Times New Roman"/>
          <w:color w:val="000000"/>
          <w:sz w:val="24"/>
          <w:szCs w:val="24"/>
          <w:lang w:val="ca-ES" w:eastAsia="ca-ES"/>
        </w:rPr>
      </w:pPr>
      <w:r w:rsidRPr="00545B8A">
        <w:rPr>
          <w:rFonts w:ascii="Raleway" w:eastAsia="Times New Roman" w:hAnsi="Raleway" w:cs="Times New Roman"/>
          <w:color w:val="000000"/>
          <w:sz w:val="24"/>
          <w:szCs w:val="24"/>
          <w:lang w:val="ca-ES" w:eastAsia="ca-ES"/>
        </w:rPr>
        <w:t>“</w:t>
      </w:r>
      <w:r w:rsidRPr="00545B8A">
        <w:rPr>
          <w:rFonts w:ascii="Raleway" w:eastAsia="Times New Roman" w:hAnsi="Raleway" w:cs="Times New Roman"/>
          <w:color w:val="000000"/>
          <w:lang w:val="ca-ES" w:eastAsia="ca-ES"/>
        </w:rPr>
        <w:t>Los niños tienen que ser enseñados sobre cómo pensar, no qué pensar”</w:t>
      </w:r>
    </w:p>
    <w:p w:rsidR="00F85917" w:rsidRPr="00545B8A" w:rsidRDefault="00F85917" w:rsidP="00F85917">
      <w:pPr>
        <w:pBdr>
          <w:bottom w:val="single" w:sz="4" w:space="1" w:color="auto"/>
        </w:pBdr>
        <w:spacing w:before="100" w:beforeAutospacing="1" w:after="100" w:afterAutospacing="1" w:line="240" w:lineRule="auto"/>
        <w:ind w:left="0" w:firstLine="0"/>
        <w:jc w:val="right"/>
        <w:rPr>
          <w:rFonts w:ascii="Raleway" w:eastAsia="Times New Roman" w:hAnsi="Raleway" w:cs="Times New Roman"/>
          <w:i/>
          <w:sz w:val="20"/>
          <w:szCs w:val="20"/>
          <w:lang w:val="ca-ES" w:eastAsia="ca-ES"/>
        </w:rPr>
      </w:pPr>
      <w:r w:rsidRPr="00545B8A">
        <w:rPr>
          <w:rFonts w:ascii="Raleway" w:eastAsia="Times New Roman" w:hAnsi="Raleway" w:cs="Times New Roman"/>
          <w:i/>
          <w:color w:val="000000"/>
          <w:sz w:val="20"/>
          <w:szCs w:val="20"/>
          <w:lang w:val="ca-ES" w:eastAsia="ca-ES"/>
        </w:rPr>
        <w:t>Margaret Mead</w:t>
      </w:r>
    </w:p>
    <w:p w:rsidR="00F85917" w:rsidRPr="00545B8A" w:rsidRDefault="00F85917" w:rsidP="00EF2E15">
      <w:pPr>
        <w:ind w:left="0" w:firstLine="0"/>
        <w:jc w:val="both"/>
        <w:rPr>
          <w:rFonts w:ascii="Raleway" w:hAnsi="Raleway"/>
          <w:color w:val="000000"/>
        </w:rPr>
      </w:pPr>
      <w:r w:rsidRPr="00545B8A">
        <w:rPr>
          <w:rFonts w:ascii="Raleway" w:hAnsi="Raleway"/>
          <w:color w:val="000000"/>
        </w:rPr>
        <w:t>“Vive como si fueses a morir mañana. Aprende como si fueses a vivir para siempre”</w:t>
      </w:r>
    </w:p>
    <w:p w:rsidR="00F85917" w:rsidRPr="00545B8A" w:rsidRDefault="00F85917" w:rsidP="00F85917">
      <w:pPr>
        <w:pBdr>
          <w:bottom w:val="single" w:sz="4" w:space="1" w:color="auto"/>
        </w:pBdr>
        <w:ind w:left="0" w:firstLine="0"/>
        <w:jc w:val="right"/>
        <w:rPr>
          <w:rFonts w:ascii="Raleway" w:hAnsi="Raleway" w:cs="Times New Roman"/>
          <w:i/>
          <w:color w:val="000000"/>
          <w:sz w:val="20"/>
          <w:szCs w:val="20"/>
        </w:rPr>
      </w:pPr>
      <w:r w:rsidRPr="00545B8A">
        <w:rPr>
          <w:rFonts w:ascii="Raleway" w:hAnsi="Raleway" w:cs="Times New Roman"/>
          <w:i/>
          <w:color w:val="000000"/>
          <w:sz w:val="20"/>
          <w:szCs w:val="20"/>
        </w:rPr>
        <w:t>Mahatma Gandhi</w:t>
      </w:r>
    </w:p>
    <w:p w:rsidR="00F85917" w:rsidRPr="00545B8A" w:rsidRDefault="00F85917" w:rsidP="00F85917">
      <w:pPr>
        <w:ind w:left="0" w:firstLine="0"/>
        <w:jc w:val="both"/>
        <w:rPr>
          <w:rFonts w:ascii="Raleway" w:hAnsi="Raleway"/>
          <w:color w:val="000000"/>
        </w:rPr>
      </w:pPr>
      <w:r w:rsidRPr="00545B8A">
        <w:rPr>
          <w:rFonts w:ascii="Raleway" w:hAnsi="Raleway"/>
          <w:color w:val="000000"/>
        </w:rPr>
        <w:t>“No limites a tu hijo a tu propio aprendizaje, porque él nació en otra época”</w:t>
      </w:r>
    </w:p>
    <w:p w:rsidR="00F85917" w:rsidRPr="00545B8A" w:rsidRDefault="00F85917" w:rsidP="00F85917">
      <w:pPr>
        <w:pBdr>
          <w:bottom w:val="single" w:sz="4" w:space="1" w:color="auto"/>
        </w:pBdr>
        <w:ind w:left="0" w:firstLine="0"/>
        <w:jc w:val="right"/>
        <w:rPr>
          <w:rFonts w:ascii="Raleway" w:hAnsi="Raleway" w:cs="Times New Roman"/>
          <w:i/>
          <w:color w:val="000000"/>
          <w:sz w:val="20"/>
          <w:szCs w:val="20"/>
        </w:rPr>
      </w:pPr>
      <w:r w:rsidRPr="00545B8A">
        <w:rPr>
          <w:rFonts w:ascii="Raleway" w:hAnsi="Raleway" w:cs="Times New Roman"/>
          <w:i/>
          <w:color w:val="000000"/>
          <w:sz w:val="20"/>
          <w:szCs w:val="20"/>
        </w:rPr>
        <w:t>Rabindranath Tagore</w:t>
      </w:r>
    </w:p>
    <w:p w:rsidR="00F85917" w:rsidRPr="00545B8A" w:rsidRDefault="00F85917" w:rsidP="00F85917">
      <w:pPr>
        <w:ind w:left="0" w:firstLine="0"/>
        <w:jc w:val="both"/>
        <w:rPr>
          <w:rFonts w:ascii="Raleway" w:hAnsi="Raleway" w:cs="Times New Roman"/>
          <w:sz w:val="20"/>
          <w:szCs w:val="20"/>
          <w:lang w:val="ca-ES"/>
        </w:rPr>
      </w:pPr>
      <w:bookmarkStart w:id="0" w:name="_GoBack"/>
      <w:bookmarkEnd w:id="0"/>
    </w:p>
    <w:sectPr w:rsidR="00F85917" w:rsidRPr="00545B8A" w:rsidSect="00B90208">
      <w:headerReference w:type="default" r:id="rId6"/>
      <w:footerReference w:type="default" r:id="rId7"/>
      <w:pgSz w:w="11906" w:h="16838"/>
      <w:pgMar w:top="1134" w:right="1247" w:bottom="1134"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F8A" w:rsidRDefault="00321F8A" w:rsidP="00E514F1">
      <w:pPr>
        <w:spacing w:after="0" w:line="240" w:lineRule="auto"/>
      </w:pPr>
      <w:r>
        <w:separator/>
      </w:r>
    </w:p>
  </w:endnote>
  <w:endnote w:type="continuationSeparator" w:id="0">
    <w:p w:rsidR="00321F8A" w:rsidRDefault="00321F8A" w:rsidP="00E514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003030101060003"/>
    <w:charset w:val="00"/>
    <w:family w:val="swiss"/>
    <w:pitch w:val="variable"/>
    <w:sig w:usb0="80000227" w:usb1="4000004A" w:usb2="00000000" w:usb3="00000000" w:csb0="00000097" w:csb1="00000000"/>
  </w:font>
  <w:font w:name="Arial">
    <w:panose1 w:val="020B0604020202020204"/>
    <w:charset w:val="00"/>
    <w:family w:val="swiss"/>
    <w:pitch w:val="variable"/>
    <w:sig w:usb0="E0002EFF" w:usb1="C000785B" w:usb2="00000009" w:usb3="00000000" w:csb0="000001FF" w:csb1="00000000"/>
  </w:font>
  <w:font w:name="TradeGothic-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F8A" w:rsidRDefault="00321F8A">
    <w:pPr>
      <w:pStyle w:val="Piedepgina"/>
    </w:pPr>
    <w:r w:rsidRPr="00E514F1">
      <w:rPr>
        <w:noProof/>
        <w:lang w:eastAsia="es-ES"/>
      </w:rPr>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22"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975516" cy="510639"/>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321F8A" w:rsidRDefault="00321F8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F8A" w:rsidRDefault="00321F8A" w:rsidP="00E514F1">
      <w:pPr>
        <w:spacing w:after="0" w:line="240" w:lineRule="auto"/>
      </w:pPr>
      <w:r>
        <w:separator/>
      </w:r>
    </w:p>
  </w:footnote>
  <w:footnote w:type="continuationSeparator" w:id="0">
    <w:p w:rsidR="00321F8A" w:rsidRDefault="00321F8A" w:rsidP="00E514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F8A" w:rsidRDefault="00321F8A">
    <w:pPr>
      <w:pStyle w:val="Encabezado"/>
    </w:pPr>
    <w:r w:rsidRPr="00E514F1">
      <w:rPr>
        <w:rFonts w:hint="eastAsia"/>
        <w:noProof/>
        <w:lang w:eastAsia="es-ES"/>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33"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086685" cy="356260"/>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321F8A" w:rsidRDefault="00321F8A">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B90208"/>
    <w:rsid w:val="00007F96"/>
    <w:rsid w:val="000B773B"/>
    <w:rsid w:val="000D3B91"/>
    <w:rsid w:val="000F1335"/>
    <w:rsid w:val="00133D02"/>
    <w:rsid w:val="001523BA"/>
    <w:rsid w:val="00163A8F"/>
    <w:rsid w:val="0021187C"/>
    <w:rsid w:val="0021281A"/>
    <w:rsid w:val="002C7DDD"/>
    <w:rsid w:val="00321F8A"/>
    <w:rsid w:val="0032292A"/>
    <w:rsid w:val="00332B97"/>
    <w:rsid w:val="00480DAF"/>
    <w:rsid w:val="004B6F07"/>
    <w:rsid w:val="004D68DA"/>
    <w:rsid w:val="0053215B"/>
    <w:rsid w:val="00545B8A"/>
    <w:rsid w:val="00557E55"/>
    <w:rsid w:val="005821F5"/>
    <w:rsid w:val="00667AE4"/>
    <w:rsid w:val="006A7031"/>
    <w:rsid w:val="008F1BD5"/>
    <w:rsid w:val="00AB2066"/>
    <w:rsid w:val="00B90208"/>
    <w:rsid w:val="00BC65B2"/>
    <w:rsid w:val="00C4556D"/>
    <w:rsid w:val="00E514F1"/>
    <w:rsid w:val="00E92E0C"/>
    <w:rsid w:val="00EE572B"/>
    <w:rsid w:val="00EF2E15"/>
    <w:rsid w:val="00F8591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208"/>
    <w:pPr>
      <w:ind w:left="357" w:hanging="357"/>
      <w:jc w:val="left"/>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90208"/>
    <w:rPr>
      <w:color w:val="0000FF" w:themeColor="hyperlink"/>
      <w:u w:val="single"/>
    </w:rPr>
  </w:style>
  <w:style w:type="paragraph" w:customStyle="1" w:styleId="bando">
    <w:name w:val="bando"/>
    <w:basedOn w:val="Normal"/>
    <w:rsid w:val="00B90208"/>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character" w:customStyle="1" w:styleId="char-style-override-6">
    <w:name w:val="char-style-override-6"/>
    <w:basedOn w:val="Fuentedeprrafopredeter"/>
    <w:rsid w:val="00B90208"/>
  </w:style>
  <w:style w:type="paragraph" w:styleId="NormalWeb">
    <w:name w:val="Normal (Web)"/>
    <w:basedOn w:val="Normal"/>
    <w:uiPriority w:val="99"/>
    <w:unhideWhenUsed/>
    <w:rsid w:val="00B90208"/>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0F133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1335"/>
    <w:rPr>
      <w:rFonts w:ascii="Tahoma" w:hAnsi="Tahoma" w:cs="Tahoma"/>
      <w:sz w:val="16"/>
      <w:szCs w:val="16"/>
    </w:rPr>
  </w:style>
  <w:style w:type="paragraph" w:styleId="Encabezado">
    <w:name w:val="header"/>
    <w:basedOn w:val="Normal"/>
    <w:link w:val="EncabezadoCar"/>
    <w:uiPriority w:val="99"/>
    <w:unhideWhenUsed/>
    <w:rsid w:val="00E514F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514F1"/>
  </w:style>
  <w:style w:type="paragraph" w:styleId="Piedepgina">
    <w:name w:val="footer"/>
    <w:basedOn w:val="Normal"/>
    <w:link w:val="PiedepginaCar"/>
    <w:uiPriority w:val="99"/>
    <w:unhideWhenUsed/>
    <w:rsid w:val="00E514F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514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284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783</Words>
  <Characters>4307</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sonrisas</dc:creator>
  <cp:lastModifiedBy>sandra</cp:lastModifiedBy>
  <cp:revision>14</cp:revision>
  <dcterms:created xsi:type="dcterms:W3CDTF">2017-08-11T09:49:00Z</dcterms:created>
  <dcterms:modified xsi:type="dcterms:W3CDTF">2019-02-22T13:22:00Z</dcterms:modified>
</cp:coreProperties>
</file>